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D7598" w14:textId="6969E1E9" w:rsidR="00283C87" w:rsidRDefault="00255612" w:rsidP="00921D14">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PENYELESAIAN SENGKETA KONTRAK MODAL VENTURA DENGAN PERUSAHAN PASANGAN USAHA (PPU)</w:t>
      </w:r>
    </w:p>
    <w:p w14:paraId="57052162" w14:textId="2136B996" w:rsidR="00283C87" w:rsidRDefault="00255612" w:rsidP="007D69B1">
      <w:pPr>
        <w:pStyle w:val="ListParagraph"/>
        <w:spacing w:line="24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Indrajaya</w:t>
      </w:r>
      <w:proofErr w:type="spellEnd"/>
      <w:r w:rsidR="00921D14">
        <w:rPr>
          <w:rStyle w:val="FootnoteReference"/>
          <w:rFonts w:ascii="Times New Roman" w:hAnsi="Times New Roman" w:cs="Times New Roman"/>
          <w:sz w:val="24"/>
          <w:szCs w:val="24"/>
        </w:rPr>
        <w:footnoteReference w:id="1"/>
      </w:r>
    </w:p>
    <w:p w14:paraId="0605D527" w14:textId="77777777" w:rsidR="007D69B1" w:rsidRPr="00C334B9" w:rsidRDefault="007D69B1" w:rsidP="007D69B1">
      <w:pPr>
        <w:pStyle w:val="ListParagraph"/>
        <w:spacing w:line="240" w:lineRule="auto"/>
        <w:ind w:left="0"/>
        <w:jc w:val="center"/>
        <w:rPr>
          <w:rFonts w:ascii="Times New Roman" w:hAnsi="Times New Roman" w:cs="Times New Roman"/>
          <w:sz w:val="24"/>
          <w:szCs w:val="24"/>
        </w:rPr>
      </w:pPr>
      <w:proofErr w:type="gramStart"/>
      <w:r w:rsidRPr="00C334B9">
        <w:rPr>
          <w:rFonts w:ascii="Times New Roman" w:hAnsi="Times New Roman" w:cs="Times New Roman"/>
          <w:sz w:val="24"/>
          <w:szCs w:val="24"/>
        </w:rPr>
        <w:t>E</w:t>
      </w:r>
      <w:r>
        <w:rPr>
          <w:rFonts w:ascii="Times New Roman" w:hAnsi="Times New Roman" w:cs="Times New Roman"/>
          <w:sz w:val="24"/>
          <w:szCs w:val="24"/>
        </w:rPr>
        <w:t>-</w:t>
      </w:r>
      <w:r w:rsidRPr="00C334B9">
        <w:rPr>
          <w:rFonts w:ascii="Times New Roman" w:hAnsi="Times New Roman" w:cs="Times New Roman"/>
          <w:sz w:val="24"/>
          <w:szCs w:val="24"/>
        </w:rPr>
        <w:t>mail :</w:t>
      </w:r>
      <w:proofErr w:type="gramEnd"/>
      <w:r w:rsidRPr="00C334B9">
        <w:rPr>
          <w:rFonts w:ascii="Times New Roman" w:hAnsi="Times New Roman" w:cs="Times New Roman"/>
          <w:sz w:val="24"/>
          <w:szCs w:val="24"/>
        </w:rPr>
        <w:t xml:space="preserve"> </w:t>
      </w:r>
      <w:hyperlink r:id="rId9" w:history="1">
        <w:r w:rsidRPr="00C334B9">
          <w:rPr>
            <w:rStyle w:val="Hyperlink"/>
            <w:rFonts w:ascii="Times New Roman" w:hAnsi="Times New Roman" w:cs="Times New Roman"/>
            <w:color w:val="auto"/>
            <w:sz w:val="24"/>
            <w:szCs w:val="24"/>
            <w:u w:val="none"/>
          </w:rPr>
          <w:t>indrajaya.palembang@gmail.com</w:t>
        </w:r>
      </w:hyperlink>
    </w:p>
    <w:p w14:paraId="4DA07E32" w14:textId="77777777" w:rsidR="007D69B1" w:rsidRDefault="007D69B1" w:rsidP="007D69B1">
      <w:pPr>
        <w:pStyle w:val="ListParagraph"/>
        <w:spacing w:line="240" w:lineRule="auto"/>
        <w:ind w:left="0"/>
        <w:jc w:val="center"/>
        <w:rPr>
          <w:rFonts w:ascii="Times New Roman" w:hAnsi="Times New Roman" w:cs="Times New Roman"/>
          <w:sz w:val="24"/>
          <w:szCs w:val="24"/>
        </w:rPr>
      </w:pPr>
    </w:p>
    <w:p w14:paraId="3490CC12" w14:textId="77777777" w:rsidR="00EF21ED" w:rsidRDefault="00EF21ED">
      <w:pPr>
        <w:pStyle w:val="ListParagraph"/>
        <w:spacing w:line="360" w:lineRule="auto"/>
        <w:ind w:left="0"/>
        <w:jc w:val="center"/>
        <w:rPr>
          <w:rFonts w:ascii="Times New Roman" w:hAnsi="Times New Roman" w:cs="Times New Roman"/>
          <w:sz w:val="24"/>
          <w:szCs w:val="24"/>
        </w:rPr>
      </w:pPr>
    </w:p>
    <w:p w14:paraId="31F193A0" w14:textId="77777777" w:rsidR="00EF21ED" w:rsidRPr="00EF21ED" w:rsidRDefault="00EF21ED">
      <w:pPr>
        <w:pStyle w:val="ListParagraph"/>
        <w:spacing w:line="360" w:lineRule="auto"/>
        <w:ind w:left="0"/>
        <w:jc w:val="center"/>
        <w:rPr>
          <w:rFonts w:ascii="Times New Roman" w:hAnsi="Times New Roman" w:cs="Times New Roman"/>
          <w:b/>
          <w:bCs/>
          <w:sz w:val="24"/>
          <w:szCs w:val="24"/>
        </w:rPr>
      </w:pPr>
      <w:proofErr w:type="spellStart"/>
      <w:r w:rsidRPr="00EF21ED">
        <w:rPr>
          <w:rFonts w:ascii="Times New Roman" w:hAnsi="Times New Roman" w:cs="Times New Roman"/>
          <w:b/>
          <w:bCs/>
          <w:sz w:val="24"/>
          <w:szCs w:val="24"/>
        </w:rPr>
        <w:t>Abstrak</w:t>
      </w:r>
      <w:proofErr w:type="spellEnd"/>
    </w:p>
    <w:p w14:paraId="1BB926BC" w14:textId="4CB32861" w:rsidR="00EF21ED" w:rsidRDefault="006456A7" w:rsidP="00EF21ED">
      <w:pPr>
        <w:pStyle w:val="ListParagraph"/>
        <w:spacing w:line="240" w:lineRule="auto"/>
        <w:ind w:left="0"/>
        <w:jc w:val="both"/>
        <w:rPr>
          <w:rFonts w:ascii="Times New Roman" w:hAnsi="Times New Roman" w:cs="Times New Roman"/>
          <w:sz w:val="24"/>
          <w:szCs w:val="24"/>
        </w:rPr>
      </w:pPr>
      <w:bookmarkStart w:id="0" w:name="_Hlk39399638"/>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menjalankan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usaha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sering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kendala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utama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pelaku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usaha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mengembangkan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usahanya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biasanya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terkait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penyedian</w:t>
      </w:r>
      <w:proofErr w:type="spellEnd"/>
      <w:r>
        <w:rPr>
          <w:rFonts w:ascii="Times New Roman" w:hAnsi="Times New Roman" w:cs="Times New Roman"/>
          <w:bCs/>
          <w:sz w:val="24"/>
          <w:szCs w:val="24"/>
        </w:rPr>
        <w:t xml:space="preserve"> modal. </w:t>
      </w:r>
      <w:proofErr w:type="spellStart"/>
      <w:r>
        <w:rPr>
          <w:rFonts w:ascii="Times New Roman" w:hAnsi="Times New Roman" w:cs="Times New Roman"/>
          <w:bCs/>
          <w:sz w:val="24"/>
          <w:szCs w:val="24"/>
        </w:rPr>
        <w:t>Guna</w:t>
      </w:r>
      <w:proofErr w:type="spellEnd"/>
      <w:r>
        <w:rPr>
          <w:rFonts w:ascii="Times New Roman" w:hAnsi="Times New Roman" w:cs="Times New Roman"/>
          <w:bCs/>
          <w:sz w:val="24"/>
          <w:szCs w:val="24"/>
        </w:rPr>
        <w:t xml:space="preserve"> </w:t>
      </w:r>
      <w:proofErr w:type="spellStart"/>
      <w:r w:rsidR="00EF21ED">
        <w:rPr>
          <w:rFonts w:ascii="Times New Roman" w:hAnsi="Times New Roman" w:cs="Times New Roman"/>
          <w:bCs/>
          <w:sz w:val="24"/>
          <w:szCs w:val="24"/>
        </w:rPr>
        <w:t>mengatasinya</w:t>
      </w:r>
      <w:proofErr w:type="spellEnd"/>
      <w:r w:rsidR="00EF21ED">
        <w:rPr>
          <w:rFonts w:ascii="Times New Roman" w:hAnsi="Times New Roman" w:cs="Times New Roman"/>
          <w:bCs/>
          <w:sz w:val="24"/>
          <w:szCs w:val="24"/>
        </w:rPr>
        <w:t xml:space="preserve">, </w:t>
      </w:r>
      <w:proofErr w:type="spellStart"/>
      <w:r w:rsidR="00EF21ED">
        <w:rPr>
          <w:rFonts w:ascii="Times New Roman" w:hAnsi="Times New Roman" w:cs="Times New Roman"/>
          <w:bCs/>
          <w:sz w:val="24"/>
          <w:szCs w:val="24"/>
        </w:rPr>
        <w:t>Pemerintahan</w:t>
      </w:r>
      <w:proofErr w:type="spellEnd"/>
      <w:r w:rsidR="00EF21ED">
        <w:rPr>
          <w:rFonts w:ascii="Times New Roman" w:hAnsi="Times New Roman" w:cs="Times New Roman"/>
          <w:bCs/>
          <w:sz w:val="24"/>
          <w:szCs w:val="24"/>
        </w:rPr>
        <w:t xml:space="preserve"> </w:t>
      </w:r>
      <w:proofErr w:type="spellStart"/>
      <w:r w:rsidR="00EF21ED">
        <w:rPr>
          <w:rFonts w:ascii="Times New Roman" w:hAnsi="Times New Roman" w:cs="Times New Roman"/>
          <w:bCs/>
          <w:sz w:val="24"/>
          <w:szCs w:val="24"/>
        </w:rPr>
        <w:t>mengeluarkan</w:t>
      </w:r>
      <w:proofErr w:type="spellEnd"/>
      <w:r w:rsidR="00EF21ED">
        <w:rPr>
          <w:rFonts w:ascii="Times New Roman" w:hAnsi="Times New Roman" w:cs="Times New Roman"/>
          <w:bCs/>
          <w:sz w:val="24"/>
          <w:szCs w:val="24"/>
        </w:rPr>
        <w:t xml:space="preserve"> </w:t>
      </w:r>
      <w:proofErr w:type="spellStart"/>
      <w:r w:rsidR="00EF21ED">
        <w:rPr>
          <w:rFonts w:ascii="Times New Roman" w:hAnsi="Times New Roman" w:cs="Times New Roman"/>
          <w:bCs/>
          <w:sz w:val="24"/>
          <w:szCs w:val="24"/>
        </w:rPr>
        <w:t>kebijakan</w:t>
      </w:r>
      <w:proofErr w:type="spellEnd"/>
      <w:r w:rsidR="00EF21ED">
        <w:rPr>
          <w:rFonts w:ascii="Times New Roman" w:hAnsi="Times New Roman" w:cs="Times New Roman"/>
          <w:bCs/>
          <w:sz w:val="24"/>
          <w:szCs w:val="24"/>
        </w:rPr>
        <w:t xml:space="preserve"> </w:t>
      </w:r>
      <w:proofErr w:type="spellStart"/>
      <w:r w:rsidR="00EF21ED">
        <w:rPr>
          <w:rFonts w:ascii="Times New Roman" w:hAnsi="Times New Roman" w:cs="Times New Roman"/>
          <w:bCs/>
          <w:sz w:val="24"/>
          <w:szCs w:val="24"/>
        </w:rPr>
        <w:t>dibidang</w:t>
      </w:r>
      <w:proofErr w:type="spellEnd"/>
      <w:r w:rsidR="00EF21ED">
        <w:rPr>
          <w:rFonts w:ascii="Times New Roman" w:hAnsi="Times New Roman" w:cs="Times New Roman"/>
          <w:bCs/>
          <w:sz w:val="24"/>
          <w:szCs w:val="24"/>
        </w:rPr>
        <w:t xml:space="preserve"> </w:t>
      </w:r>
      <w:proofErr w:type="spellStart"/>
      <w:r w:rsidR="00EF21ED">
        <w:rPr>
          <w:rFonts w:ascii="Times New Roman" w:hAnsi="Times New Roman" w:cs="Times New Roman"/>
          <w:bCs/>
          <w:sz w:val="24"/>
          <w:szCs w:val="24"/>
        </w:rPr>
        <w:t>ekonomi</w:t>
      </w:r>
      <w:proofErr w:type="spellEnd"/>
      <w:r w:rsidR="00EF21ED">
        <w:rPr>
          <w:rFonts w:ascii="Times New Roman" w:hAnsi="Times New Roman" w:cs="Times New Roman"/>
          <w:bCs/>
          <w:sz w:val="24"/>
          <w:szCs w:val="24"/>
        </w:rPr>
        <w:t xml:space="preserve">, </w:t>
      </w:r>
      <w:r w:rsidR="00EF21ED">
        <w:rPr>
          <w:rFonts w:ascii="Times New Roman" w:hAnsi="Times New Roman" w:cs="Times New Roman"/>
          <w:sz w:val="24"/>
          <w:szCs w:val="24"/>
        </w:rPr>
        <w:t xml:space="preserve">Salah </w:t>
      </w:r>
      <w:proofErr w:type="spellStart"/>
      <w:r w:rsidR="00EF21ED">
        <w:rPr>
          <w:rFonts w:ascii="Times New Roman" w:hAnsi="Times New Roman" w:cs="Times New Roman"/>
          <w:sz w:val="24"/>
          <w:szCs w:val="24"/>
        </w:rPr>
        <w:t>satunya</w:t>
      </w:r>
      <w:proofErr w:type="spellEnd"/>
      <w:r w:rsidR="00EF21ED">
        <w:rPr>
          <w:rFonts w:ascii="Times New Roman" w:hAnsi="Times New Roman" w:cs="Times New Roman"/>
          <w:sz w:val="24"/>
          <w:szCs w:val="24"/>
        </w:rPr>
        <w:t xml:space="preserve"> </w:t>
      </w:r>
      <w:proofErr w:type="spellStart"/>
      <w:r w:rsidR="00EF21ED">
        <w:rPr>
          <w:rFonts w:ascii="Times New Roman" w:hAnsi="Times New Roman" w:cs="Times New Roman"/>
          <w:sz w:val="24"/>
          <w:szCs w:val="24"/>
        </w:rPr>
        <w:t>dengan</w:t>
      </w:r>
      <w:proofErr w:type="spellEnd"/>
      <w:r w:rsidR="00EF21ED">
        <w:rPr>
          <w:rFonts w:ascii="Times New Roman" w:hAnsi="Times New Roman" w:cs="Times New Roman"/>
          <w:sz w:val="24"/>
          <w:szCs w:val="24"/>
        </w:rPr>
        <w:t xml:space="preserve"> </w:t>
      </w:r>
      <w:proofErr w:type="spellStart"/>
      <w:r w:rsidR="00EF21ED">
        <w:rPr>
          <w:rFonts w:ascii="Times New Roman" w:hAnsi="Times New Roman" w:cs="Times New Roman"/>
          <w:sz w:val="24"/>
          <w:szCs w:val="24"/>
        </w:rPr>
        <w:t>Pe</w:t>
      </w:r>
      <w:r w:rsidR="008A28FB">
        <w:rPr>
          <w:rFonts w:ascii="Times New Roman" w:hAnsi="Times New Roman" w:cs="Times New Roman"/>
          <w:sz w:val="24"/>
          <w:szCs w:val="24"/>
        </w:rPr>
        <w:t>pres</w:t>
      </w:r>
      <w:proofErr w:type="spellEnd"/>
      <w:r w:rsidR="008A28FB">
        <w:rPr>
          <w:rFonts w:ascii="Times New Roman" w:hAnsi="Times New Roman" w:cs="Times New Roman"/>
          <w:sz w:val="24"/>
          <w:szCs w:val="24"/>
        </w:rPr>
        <w:t xml:space="preserve"> </w:t>
      </w:r>
      <w:r w:rsidR="00EF21ED">
        <w:rPr>
          <w:rFonts w:ascii="Times New Roman" w:hAnsi="Times New Roman" w:cs="Times New Roman"/>
          <w:sz w:val="24"/>
          <w:szCs w:val="24"/>
        </w:rPr>
        <w:t xml:space="preserve">No. 9 </w:t>
      </w:r>
      <w:proofErr w:type="spellStart"/>
      <w:r w:rsidR="00EF21ED">
        <w:rPr>
          <w:rFonts w:ascii="Times New Roman" w:hAnsi="Times New Roman" w:cs="Times New Roman"/>
          <w:sz w:val="24"/>
          <w:szCs w:val="24"/>
        </w:rPr>
        <w:t>Tahun</w:t>
      </w:r>
      <w:proofErr w:type="spellEnd"/>
      <w:r w:rsidR="00EF21ED">
        <w:rPr>
          <w:rFonts w:ascii="Times New Roman" w:hAnsi="Times New Roman" w:cs="Times New Roman"/>
          <w:sz w:val="24"/>
          <w:szCs w:val="24"/>
        </w:rPr>
        <w:t xml:space="preserve"> 2009 </w:t>
      </w:r>
      <w:proofErr w:type="spellStart"/>
      <w:r w:rsidR="00EF21ED">
        <w:rPr>
          <w:rFonts w:ascii="Times New Roman" w:hAnsi="Times New Roman" w:cs="Times New Roman"/>
          <w:sz w:val="24"/>
          <w:szCs w:val="24"/>
        </w:rPr>
        <w:t>Tentang</w:t>
      </w:r>
      <w:proofErr w:type="spellEnd"/>
      <w:r w:rsidR="00EF21ED">
        <w:rPr>
          <w:rFonts w:ascii="Times New Roman" w:hAnsi="Times New Roman" w:cs="Times New Roman"/>
          <w:sz w:val="24"/>
          <w:szCs w:val="24"/>
        </w:rPr>
        <w:t xml:space="preserve"> Lembaga </w:t>
      </w:r>
      <w:proofErr w:type="spellStart"/>
      <w:r w:rsidR="00EF21ED">
        <w:rPr>
          <w:rFonts w:ascii="Times New Roman" w:hAnsi="Times New Roman" w:cs="Times New Roman"/>
          <w:sz w:val="24"/>
          <w:szCs w:val="24"/>
        </w:rPr>
        <w:t>Pembiayaan</w:t>
      </w:r>
      <w:proofErr w:type="spellEnd"/>
      <w:r w:rsidR="00EF21ED">
        <w:rPr>
          <w:rFonts w:ascii="Times New Roman" w:hAnsi="Times New Roman" w:cs="Times New Roman"/>
          <w:sz w:val="24"/>
          <w:szCs w:val="24"/>
        </w:rPr>
        <w:t xml:space="preserve"> </w:t>
      </w:r>
      <w:proofErr w:type="spellStart"/>
      <w:r w:rsidR="00EF21ED">
        <w:rPr>
          <w:rFonts w:ascii="Times New Roman" w:hAnsi="Times New Roman" w:cs="Times New Roman"/>
          <w:sz w:val="24"/>
          <w:szCs w:val="24"/>
        </w:rPr>
        <w:t>ditindak</w:t>
      </w:r>
      <w:proofErr w:type="spellEnd"/>
      <w:r w:rsidR="00EF21ED">
        <w:rPr>
          <w:rFonts w:ascii="Times New Roman" w:hAnsi="Times New Roman" w:cs="Times New Roman"/>
          <w:sz w:val="24"/>
          <w:szCs w:val="24"/>
        </w:rPr>
        <w:t xml:space="preserve"> </w:t>
      </w:r>
      <w:proofErr w:type="spellStart"/>
      <w:r w:rsidR="00EF21ED">
        <w:rPr>
          <w:rFonts w:ascii="Times New Roman" w:hAnsi="Times New Roman" w:cs="Times New Roman"/>
          <w:sz w:val="24"/>
          <w:szCs w:val="24"/>
        </w:rPr>
        <w:t>lanjuti</w:t>
      </w:r>
      <w:proofErr w:type="spellEnd"/>
      <w:r w:rsidR="00EF21ED">
        <w:rPr>
          <w:rFonts w:ascii="Times New Roman" w:hAnsi="Times New Roman" w:cs="Times New Roman"/>
          <w:sz w:val="24"/>
          <w:szCs w:val="24"/>
        </w:rPr>
        <w:t xml:space="preserve"> </w:t>
      </w:r>
      <w:proofErr w:type="spellStart"/>
      <w:r w:rsidR="00EF21ED">
        <w:rPr>
          <w:rFonts w:ascii="Times New Roman" w:hAnsi="Times New Roman" w:cs="Times New Roman"/>
          <w:sz w:val="24"/>
          <w:szCs w:val="24"/>
        </w:rPr>
        <w:t>dengan</w:t>
      </w:r>
      <w:proofErr w:type="spellEnd"/>
      <w:r w:rsidR="00EF21ED">
        <w:rPr>
          <w:rFonts w:ascii="Times New Roman" w:hAnsi="Times New Roman" w:cs="Times New Roman"/>
          <w:sz w:val="24"/>
          <w:szCs w:val="24"/>
        </w:rPr>
        <w:t xml:space="preserve"> </w:t>
      </w:r>
      <w:proofErr w:type="spellStart"/>
      <w:r w:rsidR="00EF21ED">
        <w:rPr>
          <w:rFonts w:ascii="Times New Roman" w:hAnsi="Times New Roman" w:cs="Times New Roman"/>
          <w:sz w:val="24"/>
          <w:szCs w:val="24"/>
        </w:rPr>
        <w:t>Per</w:t>
      </w:r>
      <w:r w:rsidR="008A28FB">
        <w:rPr>
          <w:rFonts w:ascii="Times New Roman" w:hAnsi="Times New Roman" w:cs="Times New Roman"/>
          <w:sz w:val="24"/>
          <w:szCs w:val="24"/>
        </w:rPr>
        <w:t>men</w:t>
      </w:r>
      <w:r w:rsidR="00EF21ED">
        <w:rPr>
          <w:rFonts w:ascii="Times New Roman" w:hAnsi="Times New Roman" w:cs="Times New Roman"/>
          <w:sz w:val="24"/>
          <w:szCs w:val="24"/>
        </w:rPr>
        <w:t>Keu</w:t>
      </w:r>
      <w:proofErr w:type="spellEnd"/>
      <w:r w:rsidR="00EF21ED">
        <w:rPr>
          <w:rFonts w:ascii="Times New Roman" w:hAnsi="Times New Roman" w:cs="Times New Roman"/>
          <w:sz w:val="24"/>
          <w:szCs w:val="24"/>
        </w:rPr>
        <w:t xml:space="preserve"> No. 18/PMK.010/2012 </w:t>
      </w:r>
      <w:proofErr w:type="spellStart"/>
      <w:r w:rsidR="00EF21ED">
        <w:rPr>
          <w:rFonts w:ascii="Times New Roman" w:hAnsi="Times New Roman" w:cs="Times New Roman"/>
          <w:sz w:val="24"/>
          <w:szCs w:val="24"/>
        </w:rPr>
        <w:t>Tentang</w:t>
      </w:r>
      <w:proofErr w:type="spellEnd"/>
      <w:r w:rsidR="00EF21ED">
        <w:rPr>
          <w:rFonts w:ascii="Times New Roman" w:hAnsi="Times New Roman" w:cs="Times New Roman"/>
          <w:sz w:val="24"/>
          <w:szCs w:val="24"/>
        </w:rPr>
        <w:t xml:space="preserve"> Perusahaan Modal Ventura. </w:t>
      </w:r>
      <w:proofErr w:type="spellStart"/>
      <w:r w:rsidR="00EF21ED">
        <w:rPr>
          <w:rFonts w:ascii="Times New Roman" w:hAnsi="Times New Roman" w:cs="Times New Roman"/>
          <w:color w:val="0D0D0D" w:themeColor="text1" w:themeTint="F2"/>
          <w:sz w:val="24"/>
          <w:szCs w:val="24"/>
        </w:rPr>
        <w:t>Sebagai</w:t>
      </w:r>
      <w:proofErr w:type="spellEnd"/>
      <w:r w:rsidR="00EF21ED">
        <w:rPr>
          <w:rFonts w:ascii="Times New Roman" w:hAnsi="Times New Roman" w:cs="Times New Roman"/>
          <w:color w:val="0D0D0D" w:themeColor="text1" w:themeTint="F2"/>
          <w:sz w:val="24"/>
          <w:szCs w:val="24"/>
        </w:rPr>
        <w:t xml:space="preserve"> salah </w:t>
      </w:r>
      <w:proofErr w:type="spellStart"/>
      <w:r w:rsidR="00EF21ED">
        <w:rPr>
          <w:rFonts w:ascii="Times New Roman" w:hAnsi="Times New Roman" w:cs="Times New Roman"/>
          <w:color w:val="0D0D0D" w:themeColor="text1" w:themeTint="F2"/>
          <w:sz w:val="24"/>
          <w:szCs w:val="24"/>
        </w:rPr>
        <w:t>satu</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usaha</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dibidang</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jasa</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pembiayaan</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pendekatan</w:t>
      </w:r>
      <w:r w:rsidR="008A28FB">
        <w:rPr>
          <w:rFonts w:ascii="Times New Roman" w:hAnsi="Times New Roman" w:cs="Times New Roman"/>
          <w:color w:val="0D0D0D" w:themeColor="text1" w:themeTint="F2"/>
          <w:sz w:val="24"/>
          <w:szCs w:val="24"/>
        </w:rPr>
        <w:t>nya</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tidak</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hanya</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dilakukan</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dari</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segi</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ekonomi</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saja</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melainkan</w:t>
      </w:r>
      <w:proofErr w:type="spellEnd"/>
      <w:r w:rsidR="00EF21ED">
        <w:rPr>
          <w:rFonts w:ascii="Times New Roman" w:hAnsi="Times New Roman" w:cs="Times New Roman"/>
          <w:color w:val="0D0D0D" w:themeColor="text1" w:themeTint="F2"/>
          <w:sz w:val="24"/>
          <w:szCs w:val="24"/>
        </w:rPr>
        <w:t xml:space="preserve"> juga </w:t>
      </w:r>
      <w:proofErr w:type="spellStart"/>
      <w:r w:rsidR="00EF21ED">
        <w:rPr>
          <w:rFonts w:ascii="Times New Roman" w:hAnsi="Times New Roman" w:cs="Times New Roman"/>
          <w:color w:val="0D0D0D" w:themeColor="text1" w:themeTint="F2"/>
          <w:sz w:val="24"/>
          <w:szCs w:val="24"/>
        </w:rPr>
        <w:t>harus</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didukung</w:t>
      </w:r>
      <w:proofErr w:type="spellEnd"/>
      <w:r w:rsidR="00EF21ED">
        <w:rPr>
          <w:rFonts w:ascii="Times New Roman" w:hAnsi="Times New Roman" w:cs="Times New Roman"/>
          <w:color w:val="0D0D0D" w:themeColor="text1" w:themeTint="F2"/>
          <w:sz w:val="24"/>
          <w:szCs w:val="24"/>
        </w:rPr>
        <w:t xml:space="preserve"> oleh </w:t>
      </w:r>
      <w:proofErr w:type="spellStart"/>
      <w:r w:rsidR="00EF21ED">
        <w:rPr>
          <w:rFonts w:ascii="Times New Roman" w:hAnsi="Times New Roman" w:cs="Times New Roman"/>
          <w:color w:val="0D0D0D" w:themeColor="text1" w:themeTint="F2"/>
          <w:sz w:val="24"/>
          <w:szCs w:val="24"/>
        </w:rPr>
        <w:t>pendekatan</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yuridis</w:t>
      </w:r>
      <w:proofErr w:type="spellEnd"/>
      <w:r w:rsidR="00EF21ED">
        <w:rPr>
          <w:rFonts w:ascii="Times New Roman" w:hAnsi="Times New Roman" w:cs="Times New Roman"/>
          <w:color w:val="0D0D0D" w:themeColor="text1" w:themeTint="F2"/>
          <w:sz w:val="24"/>
          <w:szCs w:val="24"/>
        </w:rPr>
        <w:t xml:space="preserve"> </w:t>
      </w:r>
      <w:r w:rsidR="00EF21ED">
        <w:rPr>
          <w:rFonts w:ascii="Times New Roman" w:hAnsi="Times New Roman" w:cs="Times New Roman"/>
          <w:i/>
          <w:color w:val="0D0D0D" w:themeColor="text1" w:themeTint="F2"/>
          <w:sz w:val="24"/>
          <w:szCs w:val="24"/>
        </w:rPr>
        <w:t xml:space="preserve">(legal </w:t>
      </w:r>
      <w:proofErr w:type="spellStart"/>
      <w:r w:rsidR="00EF21ED">
        <w:rPr>
          <w:rFonts w:ascii="Times New Roman" w:hAnsi="Times New Roman" w:cs="Times New Roman"/>
          <w:i/>
          <w:color w:val="0D0D0D" w:themeColor="text1" w:themeTint="F2"/>
          <w:sz w:val="24"/>
          <w:szCs w:val="24"/>
        </w:rPr>
        <w:t>approch</w:t>
      </w:r>
      <w:proofErr w:type="spellEnd"/>
      <w:r w:rsidR="00EF21ED">
        <w:rPr>
          <w:rFonts w:ascii="Times New Roman" w:hAnsi="Times New Roman" w:cs="Times New Roman"/>
          <w:i/>
          <w:color w:val="0D0D0D" w:themeColor="text1" w:themeTint="F2"/>
          <w:sz w:val="24"/>
          <w:szCs w:val="24"/>
        </w:rPr>
        <w:t>)</w:t>
      </w:r>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sehingga</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keberadaannya</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diakui</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dalam</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hubungan</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bisnis</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Meskipun</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perjanjian</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pembiayaannya</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sudah</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diikat</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dalam</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kontrak</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namun</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dalam</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prakteknya</w:t>
      </w:r>
      <w:proofErr w:type="spellEnd"/>
      <w:r w:rsidR="00EF21ED">
        <w:rPr>
          <w:rFonts w:ascii="Times New Roman" w:hAnsi="Times New Roman" w:cs="Times New Roman"/>
          <w:color w:val="0D0D0D" w:themeColor="text1" w:themeTint="F2"/>
          <w:sz w:val="24"/>
          <w:szCs w:val="24"/>
        </w:rPr>
        <w:t xml:space="preserve"> </w:t>
      </w:r>
      <w:proofErr w:type="spellStart"/>
      <w:r w:rsidR="00490129">
        <w:rPr>
          <w:rFonts w:ascii="Times New Roman" w:hAnsi="Times New Roman" w:cs="Times New Roman"/>
          <w:color w:val="0D0D0D" w:themeColor="text1" w:themeTint="F2"/>
          <w:sz w:val="24"/>
          <w:szCs w:val="24"/>
        </w:rPr>
        <w:t>masih</w:t>
      </w:r>
      <w:proofErr w:type="spellEnd"/>
      <w:r w:rsidR="00490129">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terjadi</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adanya</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perusahaan</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pasangan</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usaha</w:t>
      </w:r>
      <w:proofErr w:type="spellEnd"/>
      <w:r w:rsidR="00EF21ED">
        <w:rPr>
          <w:rFonts w:ascii="Times New Roman" w:hAnsi="Times New Roman" w:cs="Times New Roman"/>
          <w:color w:val="0D0D0D" w:themeColor="text1" w:themeTint="F2"/>
          <w:sz w:val="24"/>
          <w:szCs w:val="24"/>
        </w:rPr>
        <w:t xml:space="preserve"> </w:t>
      </w:r>
      <w:r w:rsidR="006F5F9F">
        <w:rPr>
          <w:rFonts w:ascii="Times New Roman" w:hAnsi="Times New Roman" w:cs="Times New Roman"/>
          <w:color w:val="0D0D0D" w:themeColor="text1" w:themeTint="F2"/>
          <w:sz w:val="24"/>
          <w:szCs w:val="24"/>
        </w:rPr>
        <w:t xml:space="preserve">yang </w:t>
      </w:r>
      <w:proofErr w:type="spellStart"/>
      <w:r w:rsidR="00EF21ED">
        <w:rPr>
          <w:rFonts w:ascii="Times New Roman" w:hAnsi="Times New Roman" w:cs="Times New Roman"/>
          <w:color w:val="0D0D0D" w:themeColor="text1" w:themeTint="F2"/>
          <w:sz w:val="24"/>
          <w:szCs w:val="24"/>
        </w:rPr>
        <w:t>melakukan</w:t>
      </w:r>
      <w:proofErr w:type="spellEnd"/>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wanprestasi</w:t>
      </w:r>
      <w:proofErr w:type="spellEnd"/>
      <w:r w:rsidR="00490129">
        <w:rPr>
          <w:rFonts w:ascii="Times New Roman" w:hAnsi="Times New Roman" w:cs="Times New Roman"/>
          <w:color w:val="0D0D0D" w:themeColor="text1" w:themeTint="F2"/>
          <w:sz w:val="24"/>
          <w:szCs w:val="24"/>
        </w:rPr>
        <w:t>,</w:t>
      </w:r>
      <w:r w:rsidR="00EF21ED">
        <w:rPr>
          <w:rFonts w:ascii="Times New Roman" w:hAnsi="Times New Roman" w:cs="Times New Roman"/>
          <w:color w:val="0D0D0D" w:themeColor="text1" w:themeTint="F2"/>
          <w:sz w:val="24"/>
          <w:szCs w:val="24"/>
        </w:rPr>
        <w:t xml:space="preserve"> </w:t>
      </w:r>
      <w:proofErr w:type="spellStart"/>
      <w:r w:rsidR="00EF21ED">
        <w:rPr>
          <w:rFonts w:ascii="Times New Roman" w:hAnsi="Times New Roman" w:cs="Times New Roman"/>
          <w:color w:val="0D0D0D" w:themeColor="text1" w:themeTint="F2"/>
          <w:sz w:val="24"/>
          <w:szCs w:val="24"/>
        </w:rPr>
        <w:t>bahkan</w:t>
      </w:r>
      <w:proofErr w:type="spellEnd"/>
      <w:r w:rsidR="00EF21ED">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berujung</w:t>
      </w:r>
      <w:proofErr w:type="spellEnd"/>
      <w:r>
        <w:rPr>
          <w:rFonts w:ascii="Times New Roman" w:hAnsi="Times New Roman" w:cs="Times New Roman"/>
          <w:color w:val="0D0D0D" w:themeColor="text1" w:themeTint="F2"/>
          <w:sz w:val="24"/>
          <w:szCs w:val="24"/>
        </w:rPr>
        <w:t xml:space="preserve"> pada </w:t>
      </w:r>
      <w:proofErr w:type="spellStart"/>
      <w:r w:rsidR="00EF21ED">
        <w:rPr>
          <w:rFonts w:ascii="Times New Roman" w:hAnsi="Times New Roman" w:cs="Times New Roman"/>
          <w:color w:val="0D0D0D" w:themeColor="text1" w:themeTint="F2"/>
          <w:sz w:val="24"/>
          <w:szCs w:val="24"/>
        </w:rPr>
        <w:t>sengketa</w:t>
      </w:r>
      <w:proofErr w:type="spellEnd"/>
      <w:r w:rsidR="00490129">
        <w:rPr>
          <w:rFonts w:ascii="Times New Roman" w:hAnsi="Times New Roman" w:cs="Times New Roman"/>
          <w:color w:val="0D0D0D" w:themeColor="text1" w:themeTint="F2"/>
          <w:sz w:val="24"/>
          <w:szCs w:val="24"/>
        </w:rPr>
        <w:t xml:space="preserve"> di </w:t>
      </w:r>
      <w:proofErr w:type="spellStart"/>
      <w:r w:rsidR="00490129">
        <w:rPr>
          <w:rFonts w:ascii="Times New Roman" w:hAnsi="Times New Roman" w:cs="Times New Roman"/>
          <w:color w:val="0D0D0D" w:themeColor="text1" w:themeTint="F2"/>
          <w:sz w:val="24"/>
          <w:szCs w:val="24"/>
        </w:rPr>
        <w:t>Peradilan</w:t>
      </w:r>
      <w:proofErr w:type="spellEnd"/>
      <w:r w:rsidR="00490129">
        <w:rPr>
          <w:rFonts w:ascii="Times New Roman" w:hAnsi="Times New Roman" w:cs="Times New Roman"/>
          <w:color w:val="0D0D0D" w:themeColor="text1" w:themeTint="F2"/>
          <w:sz w:val="24"/>
          <w:szCs w:val="24"/>
        </w:rPr>
        <w:t xml:space="preserve">. </w:t>
      </w:r>
      <w:proofErr w:type="spellStart"/>
      <w:r w:rsidR="00EF21ED" w:rsidRPr="00A42C4A">
        <w:rPr>
          <w:rFonts w:ascii="Times New Roman" w:hAnsi="Times New Roman" w:cs="Times New Roman"/>
          <w:color w:val="000000" w:themeColor="text1"/>
          <w:sz w:val="24"/>
          <w:szCs w:val="24"/>
        </w:rPr>
        <w:t>Jenis</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penelitian</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hukum</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normatif</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menggunakan</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bahan</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hukum</w:t>
      </w:r>
      <w:proofErr w:type="spellEnd"/>
      <w:r w:rsidR="00EF21ED" w:rsidRPr="00A42C4A">
        <w:rPr>
          <w:rFonts w:ascii="Times New Roman" w:hAnsi="Times New Roman" w:cs="Times New Roman"/>
          <w:color w:val="000000" w:themeColor="text1"/>
          <w:sz w:val="24"/>
          <w:szCs w:val="24"/>
        </w:rPr>
        <w:t xml:space="preserve"> primer, </w:t>
      </w:r>
      <w:proofErr w:type="spellStart"/>
      <w:r w:rsidR="00EF21ED" w:rsidRPr="00A42C4A">
        <w:rPr>
          <w:rFonts w:ascii="Times New Roman" w:hAnsi="Times New Roman" w:cs="Times New Roman"/>
          <w:color w:val="000000" w:themeColor="text1"/>
          <w:sz w:val="24"/>
          <w:szCs w:val="24"/>
        </w:rPr>
        <w:t>bahan</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hukum</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sekunder</w:t>
      </w:r>
      <w:proofErr w:type="spellEnd"/>
      <w:r w:rsidR="00EF21ED" w:rsidRPr="00A42C4A">
        <w:rPr>
          <w:rFonts w:ascii="Times New Roman" w:hAnsi="Times New Roman" w:cs="Times New Roman"/>
          <w:color w:val="000000" w:themeColor="text1"/>
          <w:sz w:val="24"/>
          <w:szCs w:val="24"/>
        </w:rPr>
        <w:t xml:space="preserve"> dan </w:t>
      </w:r>
      <w:proofErr w:type="spellStart"/>
      <w:r w:rsidR="00EF21ED" w:rsidRPr="00A42C4A">
        <w:rPr>
          <w:rFonts w:ascii="Times New Roman" w:hAnsi="Times New Roman" w:cs="Times New Roman"/>
          <w:color w:val="000000" w:themeColor="text1"/>
          <w:sz w:val="24"/>
          <w:szCs w:val="24"/>
        </w:rPr>
        <w:t>bahan</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hukum</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tersier</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Pendekatan</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dilakukan</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dengan</w:t>
      </w:r>
      <w:proofErr w:type="spellEnd"/>
      <w:r w:rsidR="00EF21ED" w:rsidRPr="00A42C4A">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pendekatan</w:t>
      </w:r>
      <w:proofErr w:type="spellEnd"/>
      <w:r>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perundang</w:t>
      </w:r>
      <w:proofErr w:type="spellEnd"/>
      <w:r>
        <w:rPr>
          <w:rFonts w:ascii="Times New Roman" w:hAnsi="Times New Roman" w:cs="Times New Roman"/>
          <w:color w:val="000000" w:themeColor="text1"/>
          <w:sz w:val="24"/>
          <w:szCs w:val="24"/>
        </w:rPr>
        <w:t xml:space="preserve"> - </w:t>
      </w:r>
      <w:proofErr w:type="spellStart"/>
      <w:r w:rsidR="00EF21ED" w:rsidRPr="00A42C4A">
        <w:rPr>
          <w:rFonts w:ascii="Times New Roman" w:hAnsi="Times New Roman" w:cs="Times New Roman"/>
          <w:color w:val="000000" w:themeColor="text1"/>
          <w:sz w:val="24"/>
          <w:szCs w:val="24"/>
        </w:rPr>
        <w:t>undangan</w:t>
      </w:r>
      <w:proofErr w:type="spellEnd"/>
      <w:r w:rsidR="00EF21ED" w:rsidRPr="00A42C4A">
        <w:rPr>
          <w:rFonts w:ascii="Times New Roman" w:hAnsi="Times New Roman" w:cs="Times New Roman"/>
          <w:color w:val="000000" w:themeColor="text1"/>
          <w:sz w:val="24"/>
          <w:szCs w:val="24"/>
        </w:rPr>
        <w:t xml:space="preserve"> </w:t>
      </w:r>
      <w:r w:rsidR="00EF21ED" w:rsidRPr="00A42C4A">
        <w:rPr>
          <w:rFonts w:ascii="Times New Roman" w:hAnsi="Times New Roman" w:cs="Times New Roman"/>
          <w:i/>
          <w:color w:val="000000" w:themeColor="text1"/>
          <w:sz w:val="24"/>
          <w:szCs w:val="24"/>
        </w:rPr>
        <w:t xml:space="preserve">(statute approach) </w:t>
      </w:r>
      <w:r w:rsidR="00EF21ED" w:rsidRPr="00A42C4A">
        <w:rPr>
          <w:rFonts w:ascii="Times New Roman" w:hAnsi="Times New Roman" w:cs="Times New Roman"/>
          <w:color w:val="000000" w:themeColor="text1"/>
          <w:sz w:val="24"/>
          <w:szCs w:val="24"/>
        </w:rPr>
        <w:t xml:space="preserve">dan </w:t>
      </w:r>
      <w:proofErr w:type="spellStart"/>
      <w:r w:rsidR="00EF21ED" w:rsidRPr="00A42C4A">
        <w:rPr>
          <w:rFonts w:ascii="Times New Roman" w:hAnsi="Times New Roman" w:cs="Times New Roman"/>
          <w:color w:val="000000" w:themeColor="text1"/>
          <w:sz w:val="24"/>
          <w:szCs w:val="24"/>
        </w:rPr>
        <w:t>pendekatan</w:t>
      </w:r>
      <w:proofErr w:type="spellEnd"/>
      <w:r w:rsidR="00EF21ED" w:rsidRPr="00A42C4A">
        <w:rPr>
          <w:rFonts w:ascii="Times New Roman" w:hAnsi="Times New Roman" w:cs="Times New Roman"/>
          <w:color w:val="000000" w:themeColor="text1"/>
          <w:sz w:val="24"/>
          <w:szCs w:val="24"/>
        </w:rPr>
        <w:t xml:space="preserve"> </w:t>
      </w:r>
      <w:proofErr w:type="spellStart"/>
      <w:r w:rsidR="00EF21ED" w:rsidRPr="00A42C4A">
        <w:rPr>
          <w:rFonts w:ascii="Times New Roman" w:hAnsi="Times New Roman" w:cs="Times New Roman"/>
          <w:color w:val="000000" w:themeColor="text1"/>
          <w:sz w:val="24"/>
          <w:szCs w:val="24"/>
        </w:rPr>
        <w:t>konseptual</w:t>
      </w:r>
      <w:proofErr w:type="spellEnd"/>
      <w:r w:rsidR="00EF21ED" w:rsidRPr="00A42C4A">
        <w:rPr>
          <w:rFonts w:ascii="Times New Roman" w:hAnsi="Times New Roman" w:cs="Times New Roman"/>
          <w:color w:val="000000" w:themeColor="text1"/>
          <w:sz w:val="24"/>
          <w:szCs w:val="24"/>
        </w:rPr>
        <w:t xml:space="preserve"> </w:t>
      </w:r>
      <w:r w:rsidR="00EF21ED" w:rsidRPr="00A42C4A">
        <w:rPr>
          <w:rFonts w:ascii="Times New Roman" w:hAnsi="Times New Roman" w:cs="Times New Roman"/>
          <w:i/>
          <w:color w:val="000000" w:themeColor="text1"/>
          <w:sz w:val="24"/>
          <w:szCs w:val="24"/>
        </w:rPr>
        <w:t>(conceptual approach)</w:t>
      </w:r>
      <w:r w:rsidR="00EF21ED">
        <w:rPr>
          <w:rFonts w:ascii="Times New Roman" w:hAnsi="Times New Roman" w:cs="Times New Roman"/>
          <w:i/>
          <w:color w:val="000000" w:themeColor="text1"/>
          <w:sz w:val="24"/>
          <w:szCs w:val="24"/>
        </w:rPr>
        <w:t>.</w:t>
      </w:r>
      <w:r w:rsidR="00F34037">
        <w:rPr>
          <w:rFonts w:ascii="Times New Roman" w:hAnsi="Times New Roman" w:cs="Times New Roman"/>
          <w:i/>
          <w:color w:val="000000" w:themeColor="text1"/>
          <w:sz w:val="24"/>
          <w:szCs w:val="24"/>
        </w:rPr>
        <w:t xml:space="preserve"> </w:t>
      </w:r>
      <w:r w:rsidR="00F34037" w:rsidRPr="00596D41">
        <w:rPr>
          <w:rFonts w:ascii="Times New Roman" w:hAnsi="Times New Roman" w:cs="Times New Roman"/>
          <w:iCs/>
          <w:color w:val="000000" w:themeColor="text1"/>
          <w:sz w:val="24"/>
          <w:szCs w:val="24"/>
        </w:rPr>
        <w:t xml:space="preserve">Dari </w:t>
      </w:r>
      <w:proofErr w:type="spellStart"/>
      <w:r w:rsidR="00F34037" w:rsidRPr="00596D41">
        <w:rPr>
          <w:rFonts w:ascii="Times New Roman" w:hAnsi="Times New Roman" w:cs="Times New Roman"/>
          <w:iCs/>
          <w:color w:val="000000" w:themeColor="text1"/>
          <w:sz w:val="24"/>
          <w:szCs w:val="24"/>
        </w:rPr>
        <w:t>hasil</w:t>
      </w:r>
      <w:proofErr w:type="spellEnd"/>
      <w:r w:rsidR="00F34037" w:rsidRPr="00596D41">
        <w:rPr>
          <w:rFonts w:ascii="Times New Roman" w:hAnsi="Times New Roman" w:cs="Times New Roman"/>
          <w:iCs/>
          <w:color w:val="000000" w:themeColor="text1"/>
          <w:sz w:val="24"/>
          <w:szCs w:val="24"/>
        </w:rPr>
        <w:t xml:space="preserve"> </w:t>
      </w:r>
      <w:proofErr w:type="spellStart"/>
      <w:r w:rsidR="00F34037" w:rsidRPr="00596D41">
        <w:rPr>
          <w:rFonts w:ascii="Times New Roman" w:hAnsi="Times New Roman" w:cs="Times New Roman"/>
          <w:iCs/>
          <w:color w:val="000000" w:themeColor="text1"/>
          <w:sz w:val="24"/>
          <w:szCs w:val="24"/>
        </w:rPr>
        <w:t>penelitian</w:t>
      </w:r>
      <w:proofErr w:type="spellEnd"/>
      <w:r w:rsidR="00F34037" w:rsidRPr="00596D41">
        <w:rPr>
          <w:rFonts w:ascii="Times New Roman" w:hAnsi="Times New Roman" w:cs="Times New Roman"/>
          <w:iCs/>
          <w:color w:val="000000" w:themeColor="text1"/>
          <w:sz w:val="24"/>
          <w:szCs w:val="24"/>
        </w:rPr>
        <w:t xml:space="preserve"> </w:t>
      </w:r>
      <w:proofErr w:type="spellStart"/>
      <w:r w:rsidR="00F34037" w:rsidRPr="00596D41">
        <w:rPr>
          <w:rFonts w:ascii="Times New Roman" w:hAnsi="Times New Roman" w:cs="Times New Roman"/>
          <w:iCs/>
          <w:color w:val="000000" w:themeColor="text1"/>
          <w:sz w:val="24"/>
          <w:szCs w:val="24"/>
        </w:rPr>
        <w:t>diketahui</w:t>
      </w:r>
      <w:proofErr w:type="spellEnd"/>
      <w:r w:rsidR="00F34037" w:rsidRPr="00596D41">
        <w:rPr>
          <w:rFonts w:ascii="Times New Roman" w:hAnsi="Times New Roman" w:cs="Times New Roman"/>
          <w:iCs/>
          <w:color w:val="000000" w:themeColor="text1"/>
          <w:sz w:val="24"/>
          <w:szCs w:val="24"/>
        </w:rPr>
        <w:t xml:space="preserve"> </w:t>
      </w:r>
      <w:proofErr w:type="spellStart"/>
      <w:r w:rsidR="00F34037" w:rsidRPr="00596D41">
        <w:rPr>
          <w:rFonts w:ascii="Times New Roman" w:hAnsi="Times New Roman" w:cs="Times New Roman"/>
          <w:iCs/>
          <w:color w:val="000000" w:themeColor="text1"/>
          <w:sz w:val="24"/>
          <w:szCs w:val="24"/>
        </w:rPr>
        <w:t>bahwa</w:t>
      </w:r>
      <w:proofErr w:type="spellEnd"/>
      <w:r w:rsidR="00F34037" w:rsidRPr="00596D41">
        <w:rPr>
          <w:rFonts w:ascii="Times New Roman" w:hAnsi="Times New Roman" w:cs="Times New Roman"/>
          <w:iCs/>
          <w:color w:val="000000" w:themeColor="text1"/>
          <w:sz w:val="24"/>
          <w:szCs w:val="24"/>
        </w:rPr>
        <w:t xml:space="preserve"> </w:t>
      </w:r>
      <w:proofErr w:type="spellStart"/>
      <w:r w:rsidR="00F34037" w:rsidRPr="00596D41">
        <w:rPr>
          <w:rFonts w:ascii="Times New Roman" w:hAnsi="Times New Roman" w:cs="Times New Roman"/>
          <w:iCs/>
          <w:color w:val="000000" w:themeColor="text1"/>
          <w:sz w:val="24"/>
          <w:szCs w:val="24"/>
        </w:rPr>
        <w:t>penyelesaian</w:t>
      </w:r>
      <w:proofErr w:type="spellEnd"/>
      <w:r w:rsidR="00F34037" w:rsidRPr="00596D41">
        <w:rPr>
          <w:rFonts w:ascii="Times New Roman" w:hAnsi="Times New Roman" w:cs="Times New Roman"/>
          <w:iCs/>
          <w:color w:val="000000" w:themeColor="text1"/>
          <w:sz w:val="24"/>
          <w:szCs w:val="24"/>
        </w:rPr>
        <w:t xml:space="preserve"> </w:t>
      </w:r>
      <w:proofErr w:type="spellStart"/>
      <w:r w:rsidR="00371548" w:rsidRPr="00596D41">
        <w:rPr>
          <w:rFonts w:ascii="Times New Roman" w:hAnsi="Times New Roman" w:cs="Times New Roman"/>
          <w:iCs/>
          <w:color w:val="000000" w:themeColor="text1"/>
          <w:sz w:val="24"/>
          <w:szCs w:val="24"/>
        </w:rPr>
        <w:t>sengketa</w:t>
      </w:r>
      <w:proofErr w:type="spellEnd"/>
      <w:r w:rsidR="00371548" w:rsidRPr="00596D41">
        <w:rPr>
          <w:rFonts w:ascii="Times New Roman" w:hAnsi="Times New Roman" w:cs="Times New Roman"/>
          <w:iCs/>
          <w:color w:val="000000" w:themeColor="text1"/>
          <w:sz w:val="24"/>
          <w:szCs w:val="24"/>
        </w:rPr>
        <w:t xml:space="preserve"> </w:t>
      </w:r>
      <w:proofErr w:type="spellStart"/>
      <w:r w:rsidR="00F34037" w:rsidRPr="00596D41">
        <w:rPr>
          <w:rFonts w:ascii="Times New Roman" w:hAnsi="Times New Roman" w:cs="Times New Roman"/>
          <w:iCs/>
          <w:sz w:val="24"/>
          <w:szCs w:val="24"/>
        </w:rPr>
        <w:t>lebih</w:t>
      </w:r>
      <w:proofErr w:type="spellEnd"/>
      <w:r w:rsidR="00F34037" w:rsidRPr="00596D41">
        <w:rPr>
          <w:rFonts w:ascii="Times New Roman" w:hAnsi="Times New Roman" w:cs="Times New Roman"/>
          <w:iCs/>
          <w:sz w:val="24"/>
          <w:szCs w:val="24"/>
        </w:rPr>
        <w:t xml:space="preserve"> </w:t>
      </w:r>
      <w:proofErr w:type="spellStart"/>
      <w:r w:rsidR="00F34037" w:rsidRPr="00596D41">
        <w:rPr>
          <w:rFonts w:ascii="Times New Roman" w:hAnsi="Times New Roman" w:cs="Times New Roman"/>
          <w:iCs/>
          <w:sz w:val="24"/>
          <w:szCs w:val="24"/>
        </w:rPr>
        <w:t>mengutamakan</w:t>
      </w:r>
      <w:proofErr w:type="spellEnd"/>
      <w:r w:rsidR="00F34037" w:rsidRPr="00596D41">
        <w:rPr>
          <w:rFonts w:ascii="Times New Roman" w:hAnsi="Times New Roman" w:cs="Times New Roman"/>
          <w:iCs/>
          <w:sz w:val="24"/>
          <w:szCs w:val="24"/>
        </w:rPr>
        <w:t xml:space="preserve"> </w:t>
      </w:r>
      <w:proofErr w:type="spellStart"/>
      <w:r w:rsidR="00F34037" w:rsidRPr="00596D41">
        <w:rPr>
          <w:rFonts w:ascii="Times New Roman" w:hAnsi="Times New Roman" w:cs="Times New Roman"/>
          <w:iCs/>
          <w:sz w:val="24"/>
          <w:szCs w:val="24"/>
        </w:rPr>
        <w:t>mekanisme</w:t>
      </w:r>
      <w:proofErr w:type="spellEnd"/>
      <w:r w:rsidR="00F34037" w:rsidRPr="00596D41">
        <w:rPr>
          <w:rFonts w:ascii="Times New Roman" w:hAnsi="Times New Roman" w:cs="Times New Roman"/>
          <w:iCs/>
          <w:sz w:val="24"/>
          <w:szCs w:val="24"/>
        </w:rPr>
        <w:t xml:space="preserve"> non </w:t>
      </w:r>
      <w:proofErr w:type="spellStart"/>
      <w:r w:rsidR="00F34037" w:rsidRPr="00596D41">
        <w:rPr>
          <w:rFonts w:ascii="Times New Roman" w:hAnsi="Times New Roman" w:cs="Times New Roman"/>
          <w:iCs/>
          <w:sz w:val="24"/>
          <w:szCs w:val="24"/>
        </w:rPr>
        <w:t>litigasi</w:t>
      </w:r>
      <w:proofErr w:type="spellEnd"/>
      <w:r w:rsidR="00371548" w:rsidRPr="00596D41">
        <w:rPr>
          <w:rFonts w:ascii="Times New Roman" w:hAnsi="Times New Roman" w:cs="Times New Roman"/>
          <w:iCs/>
          <w:sz w:val="24"/>
          <w:szCs w:val="24"/>
        </w:rPr>
        <w:t xml:space="preserve">, </w:t>
      </w:r>
      <w:proofErr w:type="spellStart"/>
      <w:r w:rsidR="00371548" w:rsidRPr="00596D41">
        <w:rPr>
          <w:rFonts w:ascii="Times New Roman" w:hAnsi="Times New Roman" w:cs="Times New Roman"/>
          <w:iCs/>
          <w:sz w:val="24"/>
          <w:szCs w:val="24"/>
        </w:rPr>
        <w:t>bila</w:t>
      </w:r>
      <w:proofErr w:type="spellEnd"/>
      <w:r w:rsidR="00371548" w:rsidRPr="00596D41">
        <w:rPr>
          <w:rFonts w:ascii="Times New Roman" w:hAnsi="Times New Roman" w:cs="Times New Roman"/>
          <w:iCs/>
          <w:sz w:val="24"/>
          <w:szCs w:val="24"/>
        </w:rPr>
        <w:t xml:space="preserve"> </w:t>
      </w:r>
      <w:proofErr w:type="spellStart"/>
      <w:r w:rsidR="00371548" w:rsidRPr="00596D41">
        <w:rPr>
          <w:rFonts w:ascii="Times New Roman" w:hAnsi="Times New Roman" w:cs="Times New Roman"/>
          <w:iCs/>
          <w:sz w:val="24"/>
          <w:szCs w:val="24"/>
        </w:rPr>
        <w:t>tidak</w:t>
      </w:r>
      <w:proofErr w:type="spellEnd"/>
      <w:r w:rsidR="00371548" w:rsidRPr="00596D41">
        <w:rPr>
          <w:rFonts w:ascii="Times New Roman" w:hAnsi="Times New Roman" w:cs="Times New Roman"/>
          <w:iCs/>
          <w:sz w:val="24"/>
          <w:szCs w:val="24"/>
        </w:rPr>
        <w:t xml:space="preserve"> </w:t>
      </w:r>
      <w:proofErr w:type="spellStart"/>
      <w:r w:rsidR="00371548" w:rsidRPr="00596D41">
        <w:rPr>
          <w:rFonts w:ascii="Times New Roman" w:hAnsi="Times New Roman" w:cs="Times New Roman"/>
          <w:iCs/>
          <w:sz w:val="24"/>
          <w:szCs w:val="24"/>
        </w:rPr>
        <w:t>tercapai</w:t>
      </w:r>
      <w:proofErr w:type="spellEnd"/>
      <w:r w:rsidR="00371548" w:rsidRPr="00596D41">
        <w:rPr>
          <w:rFonts w:ascii="Times New Roman" w:hAnsi="Times New Roman" w:cs="Times New Roman"/>
          <w:iCs/>
          <w:sz w:val="24"/>
          <w:szCs w:val="24"/>
        </w:rPr>
        <w:t xml:space="preserve"> </w:t>
      </w:r>
      <w:proofErr w:type="spellStart"/>
      <w:r w:rsidR="00371548" w:rsidRPr="00596D41">
        <w:rPr>
          <w:rFonts w:ascii="Times New Roman" w:hAnsi="Times New Roman" w:cs="Times New Roman"/>
          <w:iCs/>
          <w:sz w:val="24"/>
          <w:szCs w:val="24"/>
        </w:rPr>
        <w:t>kesepakatan</w:t>
      </w:r>
      <w:proofErr w:type="spellEnd"/>
      <w:r w:rsidR="00371548" w:rsidRPr="00596D41">
        <w:rPr>
          <w:rFonts w:ascii="Times New Roman" w:hAnsi="Times New Roman" w:cs="Times New Roman"/>
          <w:iCs/>
          <w:sz w:val="24"/>
          <w:szCs w:val="24"/>
        </w:rPr>
        <w:t xml:space="preserve"> </w:t>
      </w:r>
      <w:proofErr w:type="spellStart"/>
      <w:r w:rsidR="00371548" w:rsidRPr="00596D41">
        <w:rPr>
          <w:rFonts w:ascii="Times New Roman" w:hAnsi="Times New Roman" w:cs="Times New Roman"/>
          <w:iCs/>
          <w:sz w:val="24"/>
          <w:szCs w:val="24"/>
        </w:rPr>
        <w:t>maka</w:t>
      </w:r>
      <w:proofErr w:type="spellEnd"/>
      <w:r w:rsidR="00371548" w:rsidRPr="00596D41">
        <w:rPr>
          <w:rFonts w:ascii="Times New Roman" w:hAnsi="Times New Roman" w:cs="Times New Roman"/>
          <w:iCs/>
          <w:sz w:val="24"/>
          <w:szCs w:val="24"/>
        </w:rPr>
        <w:t xml:space="preserve"> </w:t>
      </w:r>
      <w:proofErr w:type="spellStart"/>
      <w:r w:rsidR="00371548" w:rsidRPr="00596D41">
        <w:rPr>
          <w:rFonts w:ascii="Times New Roman" w:hAnsi="Times New Roman" w:cs="Times New Roman"/>
          <w:iCs/>
          <w:sz w:val="24"/>
          <w:szCs w:val="24"/>
        </w:rPr>
        <w:t>digunakan</w:t>
      </w:r>
      <w:proofErr w:type="spellEnd"/>
      <w:r w:rsidR="00371548" w:rsidRPr="00596D41">
        <w:rPr>
          <w:rFonts w:ascii="Times New Roman" w:hAnsi="Times New Roman" w:cs="Times New Roman"/>
          <w:iCs/>
          <w:sz w:val="24"/>
          <w:szCs w:val="24"/>
        </w:rPr>
        <w:t xml:space="preserve"> </w:t>
      </w:r>
      <w:proofErr w:type="spellStart"/>
      <w:r w:rsidR="00371548" w:rsidRPr="00596D41">
        <w:rPr>
          <w:rFonts w:ascii="Times New Roman" w:hAnsi="Times New Roman" w:cs="Times New Roman"/>
          <w:iCs/>
          <w:sz w:val="24"/>
          <w:szCs w:val="24"/>
        </w:rPr>
        <w:t>jalur</w:t>
      </w:r>
      <w:proofErr w:type="spellEnd"/>
      <w:r w:rsidR="00371548" w:rsidRPr="00596D41">
        <w:rPr>
          <w:rFonts w:ascii="Times New Roman" w:hAnsi="Times New Roman" w:cs="Times New Roman"/>
          <w:iCs/>
          <w:sz w:val="24"/>
          <w:szCs w:val="24"/>
        </w:rPr>
        <w:t xml:space="preserve"> </w:t>
      </w:r>
      <w:proofErr w:type="spellStart"/>
      <w:r w:rsidR="00371548" w:rsidRPr="00596D41">
        <w:rPr>
          <w:rFonts w:ascii="Times New Roman" w:hAnsi="Times New Roman" w:cs="Times New Roman"/>
          <w:iCs/>
          <w:sz w:val="24"/>
          <w:szCs w:val="24"/>
        </w:rPr>
        <w:t>Litigasi</w:t>
      </w:r>
      <w:proofErr w:type="spellEnd"/>
      <w:r w:rsidR="00371548" w:rsidRPr="00596D41">
        <w:rPr>
          <w:rFonts w:ascii="Times New Roman" w:hAnsi="Times New Roman" w:cs="Times New Roman"/>
          <w:iCs/>
          <w:sz w:val="24"/>
          <w:szCs w:val="24"/>
        </w:rPr>
        <w:t xml:space="preserve">.  </w:t>
      </w:r>
      <w:r w:rsidR="00EF21ED" w:rsidRPr="00596D41">
        <w:rPr>
          <w:rFonts w:ascii="Times New Roman" w:hAnsi="Times New Roman" w:cs="Times New Roman"/>
          <w:iCs/>
          <w:color w:val="0D0D0D" w:themeColor="text1" w:themeTint="F2"/>
          <w:sz w:val="24"/>
          <w:szCs w:val="24"/>
        </w:rPr>
        <w:t xml:space="preserve">  </w:t>
      </w:r>
      <w:r w:rsidR="00EF21ED">
        <w:rPr>
          <w:rFonts w:ascii="Times New Roman" w:hAnsi="Times New Roman" w:cs="Times New Roman"/>
          <w:color w:val="0D0D0D" w:themeColor="text1" w:themeTint="F2"/>
          <w:sz w:val="24"/>
          <w:szCs w:val="24"/>
        </w:rPr>
        <w:t xml:space="preserve">  </w:t>
      </w:r>
      <w:r w:rsidR="00EF21ED">
        <w:rPr>
          <w:rFonts w:ascii="Times New Roman" w:hAnsi="Times New Roman" w:cs="Times New Roman"/>
          <w:sz w:val="24"/>
          <w:szCs w:val="24"/>
        </w:rPr>
        <w:t xml:space="preserve"> </w:t>
      </w:r>
    </w:p>
    <w:bookmarkEnd w:id="0"/>
    <w:p w14:paraId="290FCA52" w14:textId="77777777" w:rsidR="00EF21ED" w:rsidRDefault="00EF21ED" w:rsidP="006B61BB">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b/>
          <w:bCs/>
          <w:sz w:val="24"/>
          <w:szCs w:val="24"/>
        </w:rPr>
        <w:t xml:space="preserve">Kata </w:t>
      </w:r>
      <w:proofErr w:type="spellStart"/>
      <w:proofErr w:type="gramStart"/>
      <w:r>
        <w:rPr>
          <w:rFonts w:ascii="Times New Roman" w:hAnsi="Times New Roman" w:cs="Times New Roman"/>
          <w:b/>
          <w:bCs/>
          <w:sz w:val="24"/>
          <w:szCs w:val="24"/>
        </w:rPr>
        <w:t>Kunci</w:t>
      </w:r>
      <w:proofErr w:type="spellEnd"/>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Modal Ventura,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p>
    <w:p w14:paraId="5DD18554" w14:textId="77777777" w:rsidR="00EF21ED" w:rsidRPr="00EF21ED" w:rsidRDefault="00EF21ED" w:rsidP="00EF21ED">
      <w:pPr>
        <w:pStyle w:val="ListParagraph"/>
        <w:spacing w:line="240" w:lineRule="auto"/>
        <w:ind w:left="0"/>
        <w:rPr>
          <w:rFonts w:ascii="Times New Roman" w:hAnsi="Times New Roman" w:cs="Times New Roman"/>
          <w:sz w:val="24"/>
          <w:szCs w:val="24"/>
        </w:rPr>
      </w:pPr>
    </w:p>
    <w:p w14:paraId="49F4C3AD" w14:textId="77777777" w:rsidR="00EF21ED" w:rsidRDefault="00EF21ED">
      <w:pPr>
        <w:pStyle w:val="ListParagraph"/>
        <w:spacing w:line="240" w:lineRule="auto"/>
        <w:ind w:left="0"/>
        <w:jc w:val="center"/>
        <w:rPr>
          <w:rFonts w:ascii="Times New Roman" w:hAnsi="Times New Roman" w:cs="Times New Roman"/>
          <w:b/>
          <w:bCs/>
          <w:i/>
          <w:iCs/>
          <w:sz w:val="24"/>
          <w:szCs w:val="24"/>
        </w:rPr>
      </w:pPr>
    </w:p>
    <w:p w14:paraId="4E03ADB9" w14:textId="77777777" w:rsidR="00283C87" w:rsidRDefault="00255612">
      <w:pPr>
        <w:pStyle w:val="ListParagraph"/>
        <w:spacing w:line="240" w:lineRule="auto"/>
        <w:ind w:left="0"/>
        <w:jc w:val="center"/>
        <w:rPr>
          <w:rFonts w:ascii="Times New Roman" w:hAnsi="Times New Roman" w:cs="Times New Roman"/>
          <w:b/>
          <w:bCs/>
          <w:i/>
          <w:iCs/>
          <w:sz w:val="24"/>
          <w:szCs w:val="24"/>
        </w:rPr>
      </w:pPr>
      <w:r>
        <w:rPr>
          <w:rFonts w:ascii="Times New Roman" w:hAnsi="Times New Roman" w:cs="Times New Roman"/>
          <w:b/>
          <w:bCs/>
          <w:i/>
          <w:iCs/>
          <w:sz w:val="24"/>
          <w:szCs w:val="24"/>
        </w:rPr>
        <w:t>Abstract</w:t>
      </w:r>
    </w:p>
    <w:p w14:paraId="35ECD61F" w14:textId="77777777" w:rsidR="00A15645" w:rsidRPr="00A15645" w:rsidRDefault="00A15645" w:rsidP="00A1564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ID" w:eastAsia="en-ID"/>
        </w:rPr>
      </w:pPr>
      <w:r w:rsidRPr="00A15645">
        <w:rPr>
          <w:rFonts w:ascii="Times New Roman" w:eastAsia="Times New Roman" w:hAnsi="Times New Roman" w:cs="Times New Roman"/>
          <w:color w:val="222222"/>
          <w:sz w:val="24"/>
          <w:szCs w:val="24"/>
          <w:lang w:val="en" w:eastAsia="en-ID"/>
        </w:rPr>
        <w:t xml:space="preserve">In running a business, which is often a major obstacle for business actors in developing their business is usually related to providing capital. To overcome this, the Government issued policies in the economic field, one of which was by Presidential Decree No. 9 of 2009 concerning Financing Institutions followed up with </w:t>
      </w:r>
      <w:proofErr w:type="spellStart"/>
      <w:r w:rsidRPr="00A15645">
        <w:rPr>
          <w:rFonts w:ascii="Times New Roman" w:eastAsia="Times New Roman" w:hAnsi="Times New Roman" w:cs="Times New Roman"/>
          <w:color w:val="222222"/>
          <w:sz w:val="24"/>
          <w:szCs w:val="24"/>
          <w:lang w:val="en" w:eastAsia="en-ID"/>
        </w:rPr>
        <w:t>PermenKeu</w:t>
      </w:r>
      <w:proofErr w:type="spellEnd"/>
      <w:r w:rsidRPr="00A15645">
        <w:rPr>
          <w:rFonts w:ascii="Times New Roman" w:eastAsia="Times New Roman" w:hAnsi="Times New Roman" w:cs="Times New Roman"/>
          <w:color w:val="222222"/>
          <w:sz w:val="24"/>
          <w:szCs w:val="24"/>
          <w:lang w:val="en" w:eastAsia="en-ID"/>
        </w:rPr>
        <w:t xml:space="preserve"> No. 18 / PMK.010 / 2012 concerning Venture Capital Companies. As one of the businesses in the field of financing services, the approach is not only carried out in economic terms, but must also be supported by a legal approach (legal </w:t>
      </w:r>
      <w:proofErr w:type="spellStart"/>
      <w:r w:rsidRPr="00A15645">
        <w:rPr>
          <w:rFonts w:ascii="Times New Roman" w:eastAsia="Times New Roman" w:hAnsi="Times New Roman" w:cs="Times New Roman"/>
          <w:color w:val="222222"/>
          <w:sz w:val="24"/>
          <w:szCs w:val="24"/>
          <w:lang w:val="en" w:eastAsia="en-ID"/>
        </w:rPr>
        <w:t>approch</w:t>
      </w:r>
      <w:proofErr w:type="spellEnd"/>
      <w:r w:rsidRPr="00A15645">
        <w:rPr>
          <w:rFonts w:ascii="Times New Roman" w:eastAsia="Times New Roman" w:hAnsi="Times New Roman" w:cs="Times New Roman"/>
          <w:color w:val="222222"/>
          <w:sz w:val="24"/>
          <w:szCs w:val="24"/>
          <w:lang w:val="en" w:eastAsia="en-ID"/>
        </w:rPr>
        <w:t>) so that its existence is recognized in business relationships. Although the financing agreement has been bound in the contract, but in practice there is still a business partner company doing a default, even resulting in a dispute in the Court. Types of normative legal research, using primary legal materials, secondary legal materials and tertiary legal materials. The approach is carried out using a statutory approach and a conceptual approach. From the research results it is known that dispute resolution prefers non-litigation mechanism, if no agreement is reached then Litigation path is used.</w:t>
      </w:r>
    </w:p>
    <w:p w14:paraId="0742D0AB" w14:textId="031BE404" w:rsidR="00283C87" w:rsidRDefault="00255612" w:rsidP="006B61BB">
      <w:pPr>
        <w:pStyle w:val="HTMLPreformatted"/>
        <w:spacing w:line="240" w:lineRule="auto"/>
        <w:ind w:left="426"/>
        <w:rPr>
          <w:rFonts w:ascii="Times New Roman" w:hAnsi="Times New Roman" w:hint="default"/>
          <w:i/>
          <w:iCs/>
          <w:color w:val="222222"/>
        </w:rPr>
      </w:pPr>
      <w:proofErr w:type="gramStart"/>
      <w:r>
        <w:rPr>
          <w:rFonts w:ascii="Times New Roman" w:hAnsi="Times New Roman" w:hint="default"/>
          <w:b/>
          <w:bCs/>
          <w:i/>
          <w:iCs/>
        </w:rPr>
        <w:t>Keywords :</w:t>
      </w:r>
      <w:proofErr w:type="gramEnd"/>
      <w:r>
        <w:rPr>
          <w:rFonts w:ascii="Times New Roman" w:hAnsi="Times New Roman" w:hint="default"/>
          <w:i/>
          <w:iCs/>
        </w:rPr>
        <w:t xml:space="preserve"> </w:t>
      </w:r>
      <w:r>
        <w:rPr>
          <w:rFonts w:ascii="Times New Roman" w:hAnsi="Times New Roman" w:hint="default"/>
          <w:i/>
          <w:iCs/>
          <w:color w:val="222222"/>
        </w:rPr>
        <w:t>Dispute Resolution, Venture Capital, Business partner company</w:t>
      </w:r>
    </w:p>
    <w:p w14:paraId="294BDB82" w14:textId="77777777" w:rsidR="005727E1" w:rsidRDefault="005727E1">
      <w:pPr>
        <w:pStyle w:val="HTMLPreformatted"/>
        <w:spacing w:line="240" w:lineRule="auto"/>
        <w:rPr>
          <w:rFonts w:ascii="Times New Roman" w:hAnsi="Times New Roman" w:hint="default"/>
          <w:i/>
          <w:iCs/>
          <w:color w:val="222222"/>
        </w:rPr>
      </w:pPr>
    </w:p>
    <w:p w14:paraId="4D615FB0" w14:textId="77777777" w:rsidR="00283C87" w:rsidRDefault="00255612" w:rsidP="00064125">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2BA0D1C2" w14:textId="77777777" w:rsidR="00283C87" w:rsidRDefault="00255612">
      <w:pPr>
        <w:spacing w:line="360" w:lineRule="auto"/>
        <w:ind w:firstLineChars="275" w:firstLine="66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prakteknya</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modal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kenyatannya</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(UMKM).</w:t>
      </w:r>
      <w:r>
        <w:rPr>
          <w:rFonts w:ascii="Times New Roman" w:hAnsi="Times New Roman" w:cs="Times New Roman"/>
          <w:sz w:val="24"/>
          <w:szCs w:val="24"/>
        </w:rPr>
        <w:t xml:space="preserve"> </w:t>
      </w:r>
    </w:p>
    <w:p w14:paraId="539BCBC1" w14:textId="77777777" w:rsidR="00283C87" w:rsidRDefault="00255612">
      <w:pPr>
        <w:spacing w:line="360" w:lineRule="auto"/>
        <w:ind w:firstLineChars="275" w:firstLine="66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permodalan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UMKM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dana / modal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dana / modal.</w:t>
      </w:r>
    </w:p>
    <w:p w14:paraId="1AE48182" w14:textId="4E0F678A" w:rsidR="00283C87" w:rsidRDefault="00255612">
      <w:pPr>
        <w:spacing w:line="36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menghimpun</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modal  pada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w:t>
      </w:r>
    </w:p>
    <w:p w14:paraId="4B491C43" w14:textId="77777777" w:rsidR="00283C87" w:rsidRDefault="00255612">
      <w:pPr>
        <w:spacing w:line="360" w:lineRule="auto"/>
        <w:ind w:firstLineChars="275" w:firstLine="660"/>
        <w:jc w:val="both"/>
        <w:rPr>
          <w:rFonts w:ascii="Book Antiqua" w:eastAsia="Book Antiqua" w:hAnsi="Book Antiqua" w:cs="Book Antiqua"/>
          <w:color w:val="000000"/>
          <w:sz w:val="27"/>
          <w:szCs w:val="27"/>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setiap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perusahaan</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bergerak</w:t>
      </w:r>
      <w:proofErr w:type="spellEnd"/>
      <w:r>
        <w:rPr>
          <w:rFonts w:ascii="Times New Roman" w:hAnsi="Times New Roman" w:cs="Times New Roman"/>
          <w:i/>
          <w:iCs/>
          <w:sz w:val="24"/>
          <w:szCs w:val="24"/>
        </w:rPr>
        <w:t xml:space="preserve">  di  </w:t>
      </w:r>
      <w:proofErr w:type="spellStart"/>
      <w:r>
        <w:rPr>
          <w:rFonts w:ascii="Times New Roman" w:hAnsi="Times New Roman" w:cs="Times New Roman"/>
          <w:i/>
          <w:iCs/>
          <w:sz w:val="24"/>
          <w:szCs w:val="24"/>
        </w:rPr>
        <w:t>bidang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keuangan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menghimpun</w:t>
      </w:r>
      <w:proofErr w:type="spellEnd"/>
      <w:r>
        <w:rPr>
          <w:rFonts w:ascii="Times New Roman" w:hAnsi="Times New Roman" w:cs="Times New Roman"/>
          <w:i/>
          <w:iCs/>
          <w:sz w:val="24"/>
          <w:szCs w:val="24"/>
        </w:rPr>
        <w:t xml:space="preserve">  dana,  </w:t>
      </w:r>
      <w:proofErr w:type="spellStart"/>
      <w:r>
        <w:rPr>
          <w:rFonts w:ascii="Times New Roman" w:hAnsi="Times New Roman" w:cs="Times New Roman"/>
          <w:i/>
          <w:iCs/>
          <w:sz w:val="24"/>
          <w:szCs w:val="24"/>
        </w:rPr>
        <w:t>menyalurkan</w:t>
      </w:r>
      <w:proofErr w:type="spellEnd"/>
      <w:r>
        <w:rPr>
          <w:rFonts w:ascii="Times New Roman" w:hAnsi="Times New Roman" w:cs="Times New Roman"/>
          <w:i/>
          <w:iCs/>
          <w:sz w:val="24"/>
          <w:szCs w:val="24"/>
        </w:rPr>
        <w:t xml:space="preserve">  dana  </w:t>
      </w:r>
      <w:proofErr w:type="spellStart"/>
      <w:r>
        <w:rPr>
          <w:rFonts w:ascii="Times New Roman" w:hAnsi="Times New Roman" w:cs="Times New Roman"/>
          <w:i/>
          <w:iCs/>
          <w:sz w:val="24"/>
          <w:szCs w:val="24"/>
        </w:rPr>
        <w:t>atau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kedua</w:t>
      </w:r>
      <w:proofErr w:type="spellEnd"/>
      <w:r>
        <w:rPr>
          <w:rFonts w:ascii="Times New Roman" w:hAnsi="Times New Roman" w:cs="Times New Roman"/>
          <w:i/>
          <w:iCs/>
          <w:sz w:val="24"/>
          <w:szCs w:val="24"/>
        </w:rPr>
        <w:t xml:space="preserve">  -  </w:t>
      </w:r>
      <w:proofErr w:type="spellStart"/>
      <w:r>
        <w:rPr>
          <w:rFonts w:ascii="Times New Roman" w:hAnsi="Times New Roman" w:cs="Times New Roman"/>
          <w:i/>
          <w:iCs/>
          <w:sz w:val="24"/>
          <w:szCs w:val="24"/>
        </w:rPr>
        <w:t>duanya</w:t>
      </w:r>
      <w:proofErr w:type="spellEnd"/>
      <w:r>
        <w:rPr>
          <w:rStyle w:val="FootnoteReference"/>
          <w:rFonts w:ascii="Times New Roman" w:hAnsi="Times New Roman" w:cs="Times New Roman"/>
          <w:i/>
          <w:iCs/>
          <w:sz w:val="24"/>
          <w:szCs w:val="24"/>
        </w:rPr>
        <w:footnoteReference w:id="2"/>
      </w:r>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w:t>
      </w:r>
      <w:r>
        <w:rPr>
          <w:rFonts w:ascii="Times New Roman" w:eastAsia="Book Antiqua" w:hAnsi="Times New Roman" w:cs="Times New Roman"/>
          <w:i/>
          <w:iCs/>
          <w:color w:val="000000"/>
          <w:sz w:val="24"/>
          <w:szCs w:val="24"/>
        </w:rPr>
        <w:t xml:space="preserve">Lembaga </w:t>
      </w:r>
      <w:proofErr w:type="spellStart"/>
      <w:r>
        <w:rPr>
          <w:rFonts w:ascii="Times New Roman" w:eastAsia="Book Antiqua" w:hAnsi="Times New Roman" w:cs="Times New Roman"/>
          <w:i/>
          <w:iCs/>
          <w:color w:val="000000"/>
          <w:sz w:val="24"/>
          <w:szCs w:val="24"/>
        </w:rPr>
        <w:t>Pembiayaan</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adalah</w:t>
      </w:r>
      <w:proofErr w:type="spellEnd"/>
      <w:r>
        <w:rPr>
          <w:rFonts w:ascii="Times New Roman" w:eastAsia="Book Antiqua" w:hAnsi="Times New Roman" w:cs="Times New Roman"/>
          <w:i/>
          <w:iCs/>
          <w:color w:val="000000"/>
          <w:sz w:val="24"/>
          <w:szCs w:val="24"/>
        </w:rPr>
        <w:t xml:space="preserve"> badan </w:t>
      </w:r>
      <w:proofErr w:type="spellStart"/>
      <w:r>
        <w:rPr>
          <w:rFonts w:ascii="Times New Roman" w:eastAsia="Book Antiqua" w:hAnsi="Times New Roman" w:cs="Times New Roman"/>
          <w:i/>
          <w:iCs/>
          <w:color w:val="000000"/>
          <w:sz w:val="24"/>
          <w:szCs w:val="24"/>
        </w:rPr>
        <w:t>usaha</w:t>
      </w:r>
      <w:proofErr w:type="spellEnd"/>
      <w:r>
        <w:rPr>
          <w:rFonts w:ascii="Times New Roman" w:eastAsia="Book Antiqua" w:hAnsi="Times New Roman" w:cs="Times New Roman"/>
          <w:i/>
          <w:iCs/>
          <w:color w:val="000000"/>
          <w:sz w:val="24"/>
          <w:szCs w:val="24"/>
        </w:rPr>
        <w:t xml:space="preserve"> yang </w:t>
      </w:r>
      <w:proofErr w:type="spellStart"/>
      <w:r>
        <w:rPr>
          <w:rFonts w:ascii="Times New Roman" w:eastAsia="Book Antiqua" w:hAnsi="Times New Roman" w:cs="Times New Roman"/>
          <w:i/>
          <w:iCs/>
          <w:color w:val="000000"/>
          <w:sz w:val="24"/>
          <w:szCs w:val="24"/>
        </w:rPr>
        <w:t>melakukan</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kegiatan</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pembiayaan</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dalam</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bentuk</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penyediaan</w:t>
      </w:r>
      <w:proofErr w:type="spellEnd"/>
      <w:r>
        <w:rPr>
          <w:rFonts w:ascii="Times New Roman" w:eastAsia="Book Antiqua" w:hAnsi="Times New Roman" w:cs="Times New Roman"/>
          <w:i/>
          <w:iCs/>
          <w:color w:val="000000"/>
          <w:sz w:val="24"/>
          <w:szCs w:val="24"/>
        </w:rPr>
        <w:t xml:space="preserve"> dana </w:t>
      </w:r>
      <w:proofErr w:type="spellStart"/>
      <w:r>
        <w:rPr>
          <w:rFonts w:ascii="Times New Roman" w:eastAsia="Book Antiqua" w:hAnsi="Times New Roman" w:cs="Times New Roman"/>
          <w:i/>
          <w:iCs/>
          <w:color w:val="000000"/>
          <w:sz w:val="24"/>
          <w:szCs w:val="24"/>
        </w:rPr>
        <w:t>atau</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barang</w:t>
      </w:r>
      <w:proofErr w:type="spellEnd"/>
      <w:r>
        <w:rPr>
          <w:rFonts w:ascii="Times New Roman" w:eastAsia="Book Antiqua" w:hAnsi="Times New Roman" w:cs="Times New Roman"/>
          <w:i/>
          <w:iCs/>
          <w:color w:val="000000"/>
          <w:sz w:val="24"/>
          <w:szCs w:val="24"/>
        </w:rPr>
        <w:t xml:space="preserve"> modal”</w:t>
      </w:r>
      <w:r>
        <w:rPr>
          <w:rStyle w:val="FootnoteReference"/>
          <w:rFonts w:ascii="Times New Roman" w:eastAsia="Book Antiqua" w:hAnsi="Times New Roman" w:cs="Times New Roman"/>
          <w:i/>
          <w:iCs/>
          <w:color w:val="000000"/>
          <w:sz w:val="24"/>
          <w:szCs w:val="24"/>
        </w:rPr>
        <w:footnoteReference w:id="3"/>
      </w:r>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color w:val="000000"/>
          <w:sz w:val="24"/>
          <w:szCs w:val="24"/>
        </w:rPr>
        <w:t>Lebih</w:t>
      </w:r>
      <w:proofErr w:type="spellEnd"/>
      <w:r>
        <w:rPr>
          <w:rFonts w:ascii="Times New Roman" w:eastAsia="Book Antiqua" w:hAnsi="Times New Roman" w:cs="Times New Roman"/>
          <w:color w:val="000000"/>
          <w:sz w:val="24"/>
          <w:szCs w:val="24"/>
        </w:rPr>
        <w:t xml:space="preserve"> </w:t>
      </w:r>
      <w:proofErr w:type="spellStart"/>
      <w:r>
        <w:rPr>
          <w:rFonts w:ascii="Times New Roman" w:eastAsia="Book Antiqua" w:hAnsi="Times New Roman" w:cs="Times New Roman"/>
          <w:color w:val="000000"/>
          <w:sz w:val="24"/>
          <w:szCs w:val="24"/>
        </w:rPr>
        <w:t>lanjut</w:t>
      </w:r>
      <w:proofErr w:type="spellEnd"/>
      <w:r>
        <w:rPr>
          <w:rFonts w:ascii="Times New Roman" w:eastAsia="Book Antiqua" w:hAnsi="Times New Roman" w:cs="Times New Roman"/>
          <w:color w:val="000000"/>
          <w:sz w:val="24"/>
          <w:szCs w:val="24"/>
        </w:rPr>
        <w:t xml:space="preserve"> yang </w:t>
      </w:r>
      <w:proofErr w:type="spellStart"/>
      <w:r>
        <w:rPr>
          <w:rFonts w:ascii="Times New Roman" w:eastAsia="Book Antiqua" w:hAnsi="Times New Roman" w:cs="Times New Roman"/>
          <w:color w:val="000000"/>
          <w:sz w:val="24"/>
          <w:szCs w:val="24"/>
        </w:rPr>
        <w:t>dimaksud</w:t>
      </w:r>
      <w:proofErr w:type="spellEnd"/>
      <w:r>
        <w:rPr>
          <w:rFonts w:ascii="Times New Roman" w:eastAsia="Book Antiqua" w:hAnsi="Times New Roman" w:cs="Times New Roman"/>
          <w:color w:val="000000"/>
          <w:sz w:val="24"/>
          <w:szCs w:val="24"/>
        </w:rPr>
        <w:t xml:space="preserve"> </w:t>
      </w:r>
      <w:proofErr w:type="spellStart"/>
      <w:r>
        <w:rPr>
          <w:rFonts w:ascii="Times New Roman" w:eastAsia="Book Antiqua" w:hAnsi="Times New Roman" w:cs="Times New Roman"/>
          <w:color w:val="000000"/>
          <w:sz w:val="24"/>
          <w:szCs w:val="24"/>
        </w:rPr>
        <w:t>dengan</w:t>
      </w:r>
      <w:proofErr w:type="spellEnd"/>
      <w:r>
        <w:rPr>
          <w:rFonts w:ascii="Times New Roman" w:eastAsia="Book Antiqua" w:hAnsi="Times New Roman" w:cs="Times New Roman"/>
          <w:color w:val="000000"/>
          <w:sz w:val="24"/>
          <w:szCs w:val="24"/>
        </w:rPr>
        <w:t xml:space="preserve"> Perusahaan </w:t>
      </w:r>
      <w:proofErr w:type="spellStart"/>
      <w:r>
        <w:rPr>
          <w:rFonts w:ascii="Times New Roman" w:eastAsia="Book Antiqua" w:hAnsi="Times New Roman" w:cs="Times New Roman"/>
          <w:color w:val="000000"/>
          <w:sz w:val="24"/>
          <w:szCs w:val="24"/>
        </w:rPr>
        <w:t>Pembiayaan</w:t>
      </w:r>
      <w:proofErr w:type="spellEnd"/>
      <w:r>
        <w:rPr>
          <w:rFonts w:ascii="Times New Roman" w:eastAsia="Book Antiqua" w:hAnsi="Times New Roman" w:cs="Times New Roman"/>
          <w:color w:val="000000"/>
          <w:sz w:val="24"/>
          <w:szCs w:val="24"/>
        </w:rPr>
        <w:t xml:space="preserve"> </w:t>
      </w:r>
      <w:proofErr w:type="spellStart"/>
      <w:proofErr w:type="gramStart"/>
      <w:r>
        <w:rPr>
          <w:rFonts w:ascii="Times New Roman" w:eastAsia="Book Antiqua" w:hAnsi="Times New Roman" w:cs="Times New Roman"/>
          <w:color w:val="000000"/>
          <w:sz w:val="24"/>
          <w:szCs w:val="24"/>
        </w:rPr>
        <w:t>adalah</w:t>
      </w:r>
      <w:proofErr w:type="spellEnd"/>
      <w:r>
        <w:rPr>
          <w:rFonts w:ascii="Times New Roman" w:eastAsia="Book Antiqua" w:hAnsi="Times New Roman" w:cs="Times New Roman"/>
          <w:color w:val="000000"/>
          <w:sz w:val="24"/>
          <w:szCs w:val="24"/>
        </w:rPr>
        <w:t xml:space="preserve"> :</w:t>
      </w:r>
      <w:proofErr w:type="gramEnd"/>
      <w:r>
        <w:rPr>
          <w:rFonts w:ascii="Book Antiqua" w:eastAsia="Book Antiqua" w:hAnsi="Book Antiqua" w:cs="Book Antiqua"/>
          <w:color w:val="000000"/>
          <w:sz w:val="27"/>
          <w:szCs w:val="27"/>
        </w:rPr>
        <w:t xml:space="preserve"> “</w:t>
      </w:r>
      <w:proofErr w:type="spellStart"/>
      <w:r>
        <w:rPr>
          <w:rFonts w:ascii="Times New Roman" w:eastAsia="Book Antiqua" w:hAnsi="Times New Roman" w:cs="Times New Roman"/>
          <w:i/>
          <w:iCs/>
          <w:color w:val="000000"/>
          <w:sz w:val="24"/>
          <w:szCs w:val="24"/>
        </w:rPr>
        <w:t>usaha</w:t>
      </w:r>
      <w:proofErr w:type="spellEnd"/>
      <w:r>
        <w:rPr>
          <w:rFonts w:ascii="Times New Roman" w:eastAsia="Book Antiqua" w:hAnsi="Times New Roman" w:cs="Times New Roman"/>
          <w:i/>
          <w:iCs/>
          <w:color w:val="000000"/>
          <w:sz w:val="24"/>
          <w:szCs w:val="24"/>
        </w:rPr>
        <w:t xml:space="preserve"> yang </w:t>
      </w:r>
      <w:proofErr w:type="spellStart"/>
      <w:r>
        <w:rPr>
          <w:rFonts w:ascii="Times New Roman" w:eastAsia="Book Antiqua" w:hAnsi="Times New Roman" w:cs="Times New Roman"/>
          <w:i/>
          <w:iCs/>
          <w:color w:val="000000"/>
          <w:sz w:val="24"/>
          <w:szCs w:val="24"/>
        </w:rPr>
        <w:t>khusus</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didirikan</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untuk</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melakukan</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sewa</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guna</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usaha</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Anjak</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Piutang</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Pembiayaan</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Konsumen</w:t>
      </w:r>
      <w:proofErr w:type="spellEnd"/>
      <w:r>
        <w:rPr>
          <w:rFonts w:ascii="Times New Roman" w:eastAsia="Book Antiqua" w:hAnsi="Times New Roman" w:cs="Times New Roman"/>
          <w:i/>
          <w:iCs/>
          <w:color w:val="000000"/>
          <w:sz w:val="24"/>
          <w:szCs w:val="24"/>
        </w:rPr>
        <w:t>, dan/</w:t>
      </w:r>
      <w:proofErr w:type="spellStart"/>
      <w:r>
        <w:rPr>
          <w:rFonts w:ascii="Times New Roman" w:eastAsia="Book Antiqua" w:hAnsi="Times New Roman" w:cs="Times New Roman"/>
          <w:i/>
          <w:iCs/>
          <w:color w:val="000000"/>
          <w:sz w:val="24"/>
          <w:szCs w:val="24"/>
        </w:rPr>
        <w:t>atau</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usaha</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Kartu</w:t>
      </w:r>
      <w:proofErr w:type="spellEnd"/>
      <w:r>
        <w:rPr>
          <w:rFonts w:ascii="Times New Roman" w:eastAsia="Book Antiqua" w:hAnsi="Times New Roman" w:cs="Times New Roman"/>
          <w:i/>
          <w:iCs/>
          <w:color w:val="000000"/>
          <w:sz w:val="24"/>
          <w:szCs w:val="24"/>
        </w:rPr>
        <w:t xml:space="preserve"> </w:t>
      </w:r>
      <w:proofErr w:type="spellStart"/>
      <w:r>
        <w:rPr>
          <w:rFonts w:ascii="Times New Roman" w:eastAsia="Book Antiqua" w:hAnsi="Times New Roman" w:cs="Times New Roman"/>
          <w:i/>
          <w:iCs/>
          <w:color w:val="000000"/>
          <w:sz w:val="24"/>
          <w:szCs w:val="24"/>
        </w:rPr>
        <w:t>Kredi</w:t>
      </w:r>
      <w:proofErr w:type="spellEnd"/>
      <w:r>
        <w:rPr>
          <w:rFonts w:ascii="Times New Roman" w:eastAsia="Book Antiqua" w:hAnsi="Times New Roman" w:cs="Times New Roman"/>
          <w:i/>
          <w:iCs/>
          <w:color w:val="000000"/>
          <w:sz w:val="24"/>
          <w:szCs w:val="24"/>
        </w:rPr>
        <w:t>”</w:t>
      </w:r>
      <w:r>
        <w:rPr>
          <w:rStyle w:val="FootnoteReference"/>
          <w:rFonts w:ascii="Times New Roman" w:eastAsia="Book Antiqua" w:hAnsi="Times New Roman" w:cs="Times New Roman"/>
          <w:i/>
          <w:iCs/>
          <w:color w:val="000000"/>
          <w:sz w:val="24"/>
          <w:szCs w:val="24"/>
        </w:rPr>
        <w:footnoteReference w:id="4"/>
      </w:r>
      <w:r>
        <w:rPr>
          <w:rFonts w:ascii="Times New Roman" w:eastAsia="Book Antiqua" w:hAnsi="Times New Roman" w:cs="Times New Roman"/>
          <w:i/>
          <w:iCs/>
          <w:color w:val="000000"/>
          <w:sz w:val="24"/>
          <w:szCs w:val="24"/>
        </w:rPr>
        <w:t>.</w:t>
      </w:r>
      <w:r>
        <w:rPr>
          <w:rFonts w:ascii="Book Antiqua" w:eastAsia="Book Antiqua" w:hAnsi="Book Antiqua" w:cs="Book Antiqua"/>
          <w:color w:val="000000"/>
          <w:sz w:val="27"/>
          <w:szCs w:val="27"/>
        </w:rPr>
        <w:t xml:space="preserve"> </w:t>
      </w:r>
    </w:p>
    <w:p w14:paraId="4ECE0D7B" w14:textId="77777777" w:rsidR="00283C87" w:rsidRDefault="00255612">
      <w:pPr>
        <w:spacing w:line="360" w:lineRule="auto"/>
        <w:ind w:firstLineChars="275" w:firstLine="743"/>
        <w:jc w:val="both"/>
        <w:rPr>
          <w:rFonts w:ascii="Times New Roman" w:hAnsi="Times New Roman" w:cs="Times New Roman"/>
          <w:sz w:val="24"/>
          <w:szCs w:val="24"/>
        </w:rPr>
      </w:pPr>
      <w:proofErr w:type="spellStart"/>
      <w:proofErr w:type="gramStart"/>
      <w:r>
        <w:rPr>
          <w:rFonts w:ascii="Book Antiqua" w:eastAsia="Book Antiqua" w:hAnsi="Book Antiqua" w:cs="Book Antiqua"/>
          <w:color w:val="000000"/>
          <w:sz w:val="27"/>
          <w:szCs w:val="27"/>
        </w:rPr>
        <w:t>D</w:t>
      </w:r>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prakteknya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3 </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tiga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bank  dan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lainya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jalankan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ventural</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pmv</w:t>
      </w:r>
      <w:proofErr w:type="spellEnd"/>
      <w:r>
        <w:rPr>
          <w:rFonts w:ascii="Times New Roman" w:hAnsi="Times New Roman" w:cs="Times New Roman"/>
          <w:i/>
          <w:sz w:val="24"/>
          <w:szCs w:val="24"/>
        </w:rPr>
        <w:t>).</w:t>
      </w:r>
    </w:p>
    <w:p w14:paraId="51E80B0A" w14:textId="77777777" w:rsidR="00283C87" w:rsidRDefault="00255612">
      <w:pPr>
        <w:spacing w:line="36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pmv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w:t>
      </w:r>
    </w:p>
    <w:p w14:paraId="4DFC52ED" w14:textId="77777777" w:rsidR="00283C87" w:rsidRDefault="00255612">
      <w:pPr>
        <w:spacing w:line="360" w:lineRule="auto"/>
        <w:ind w:firstLineChars="275" w:firstLine="638"/>
        <w:jc w:val="both"/>
        <w:rPr>
          <w:rFonts w:ascii="Times New Roman" w:hAnsi="Times New Roman" w:cs="Times New Roman"/>
          <w:sz w:val="24"/>
          <w:szCs w:val="24"/>
        </w:rPr>
      </w:pPr>
      <w:proofErr w:type="spellStart"/>
      <w:proofErr w:type="gramStart"/>
      <w:r>
        <w:rPr>
          <w:rFonts w:ascii="Times New Roman" w:hAnsi="Times New Roman" w:cs="Times New Roman"/>
          <w:spacing w:val="-4"/>
          <w:sz w:val="24"/>
          <w:szCs w:val="24"/>
        </w:rPr>
        <w:t>Walaupun</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pmv</w:t>
      </w:r>
      <w:proofErr w:type="spellEnd"/>
      <w:proofErr w:type="gram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sebagai</w:t>
      </w:r>
      <w:proofErr w:type="spellEnd"/>
      <w:r>
        <w:rPr>
          <w:rFonts w:ascii="Times New Roman" w:hAnsi="Times New Roman" w:cs="Times New Roman"/>
          <w:spacing w:val="-4"/>
          <w:sz w:val="24"/>
          <w:szCs w:val="24"/>
        </w:rPr>
        <w:t xml:space="preserve">  salah  </w:t>
      </w:r>
      <w:proofErr w:type="spellStart"/>
      <w:r>
        <w:rPr>
          <w:rFonts w:ascii="Times New Roman" w:hAnsi="Times New Roman" w:cs="Times New Roman"/>
          <w:spacing w:val="-4"/>
          <w:sz w:val="24"/>
          <w:szCs w:val="24"/>
        </w:rPr>
        <w:t>satu</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lembaga</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pembiayaan</w:t>
      </w:r>
      <w:proofErr w:type="spellEnd"/>
      <w:r>
        <w:rPr>
          <w:rFonts w:ascii="Times New Roman" w:hAnsi="Times New Roman" w:cs="Times New Roman"/>
          <w:spacing w:val="-4"/>
          <w:sz w:val="24"/>
          <w:szCs w:val="24"/>
        </w:rPr>
        <w:t xml:space="preserve">  yang  </w:t>
      </w:r>
      <w:proofErr w:type="spellStart"/>
      <w:r>
        <w:rPr>
          <w:rFonts w:ascii="Times New Roman" w:hAnsi="Times New Roman" w:cs="Times New Roman"/>
          <w:spacing w:val="-4"/>
          <w:sz w:val="24"/>
          <w:szCs w:val="24"/>
        </w:rPr>
        <w:t>belum</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begitu</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banyak</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dikenal</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dikalangan</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pengusaha</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namun</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kehadirannya</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dapat</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menjadi</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modal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ventura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pengembaliaan</w:t>
      </w:r>
      <w:proofErr w:type="spellEnd"/>
      <w:r>
        <w:rPr>
          <w:rFonts w:ascii="Times New Roman" w:hAnsi="Times New Roman" w:cs="Times New Roman"/>
          <w:sz w:val="24"/>
          <w:szCs w:val="24"/>
        </w:rPr>
        <w:t xml:space="preserve">  </w:t>
      </w:r>
      <w:r>
        <w:rPr>
          <w:rFonts w:ascii="Times New Roman" w:hAnsi="Times New Roman" w:cs="Times New Roman"/>
          <w:i/>
          <w:sz w:val="24"/>
          <w:szCs w:val="24"/>
        </w:rPr>
        <w:t>(repayment)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fleksibel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pmv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lainya</w:t>
      </w:r>
      <w:proofErr w:type="spellEnd"/>
      <w:r>
        <w:rPr>
          <w:rFonts w:ascii="Times New Roman" w:hAnsi="Times New Roman" w:cs="Times New Roman"/>
          <w:sz w:val="24"/>
          <w:szCs w:val="24"/>
        </w:rPr>
        <w:t>.</w:t>
      </w:r>
    </w:p>
    <w:p w14:paraId="64063532" w14:textId="77777777" w:rsidR="00283C87" w:rsidRDefault="00255612">
      <w:pPr>
        <w:pStyle w:val="NormalWeb"/>
        <w:spacing w:afterAutospacing="0" w:line="360" w:lineRule="auto"/>
        <w:ind w:firstLineChars="275" w:firstLine="660"/>
        <w:jc w:val="both"/>
        <w:rPr>
          <w:rFonts w:eastAsia="Knowledge-Light"/>
          <w:color w:val="313132"/>
        </w:rPr>
      </w:pPr>
      <w:r>
        <w:t xml:space="preserve">Dari data yang </w:t>
      </w:r>
      <w:proofErr w:type="spellStart"/>
      <w:r>
        <w:t>diperoleh</w:t>
      </w:r>
      <w:proofErr w:type="spellEnd"/>
      <w:r>
        <w:t xml:space="preserve">, </w:t>
      </w:r>
      <w:proofErr w:type="spellStart"/>
      <w:r>
        <w:rPr>
          <w:rFonts w:eastAsia="Knowledge-Light"/>
          <w:color w:val="313132"/>
        </w:rPr>
        <w:t>Industri</w:t>
      </w:r>
      <w:proofErr w:type="spellEnd"/>
      <w:r>
        <w:rPr>
          <w:rFonts w:eastAsia="Knowledge-Light"/>
          <w:color w:val="313132"/>
        </w:rPr>
        <w:t xml:space="preserve"> modal </w:t>
      </w:r>
      <w:proofErr w:type="spellStart"/>
      <w:r>
        <w:rPr>
          <w:rFonts w:eastAsia="Knowledge-Light"/>
          <w:color w:val="313132"/>
        </w:rPr>
        <w:t>ventura</w:t>
      </w:r>
      <w:proofErr w:type="spellEnd"/>
      <w:r>
        <w:rPr>
          <w:rFonts w:eastAsia="Knowledge-Light"/>
          <w:color w:val="313132"/>
        </w:rPr>
        <w:t xml:space="preserve"> </w:t>
      </w:r>
      <w:proofErr w:type="spellStart"/>
      <w:r>
        <w:rPr>
          <w:rFonts w:eastAsia="Knowledge-Light"/>
          <w:color w:val="313132"/>
        </w:rPr>
        <w:t>menunjukkan</w:t>
      </w:r>
      <w:proofErr w:type="spellEnd"/>
      <w:r>
        <w:rPr>
          <w:rFonts w:eastAsia="Knowledge-Light"/>
          <w:color w:val="313132"/>
        </w:rPr>
        <w:t xml:space="preserve"> </w:t>
      </w:r>
      <w:proofErr w:type="spellStart"/>
      <w:r>
        <w:rPr>
          <w:rFonts w:eastAsia="Knowledge-Light"/>
          <w:color w:val="313132"/>
        </w:rPr>
        <w:t>pertumbuhan</w:t>
      </w:r>
      <w:proofErr w:type="spellEnd"/>
      <w:r>
        <w:rPr>
          <w:rFonts w:eastAsia="Knowledge-Light"/>
          <w:color w:val="313132"/>
        </w:rPr>
        <w:t xml:space="preserve"> </w:t>
      </w:r>
      <w:proofErr w:type="spellStart"/>
      <w:r>
        <w:rPr>
          <w:rFonts w:eastAsia="Knowledge-Light"/>
          <w:color w:val="313132"/>
        </w:rPr>
        <w:t>signifikan</w:t>
      </w:r>
      <w:proofErr w:type="spellEnd"/>
      <w:r>
        <w:rPr>
          <w:rFonts w:eastAsia="Knowledge-Light"/>
          <w:color w:val="313132"/>
        </w:rPr>
        <w:t xml:space="preserve"> di </w:t>
      </w:r>
      <w:proofErr w:type="spellStart"/>
      <w:r>
        <w:rPr>
          <w:rFonts w:eastAsia="Knowledge-Light"/>
          <w:color w:val="313132"/>
        </w:rPr>
        <w:t>tahun</w:t>
      </w:r>
      <w:proofErr w:type="spellEnd"/>
      <w:r>
        <w:rPr>
          <w:rFonts w:eastAsia="Knowledge-Light"/>
          <w:color w:val="313132"/>
        </w:rPr>
        <w:t xml:space="preserve"> </w:t>
      </w:r>
      <w:proofErr w:type="spellStart"/>
      <w:r>
        <w:rPr>
          <w:rFonts w:eastAsia="Knowledge-Light"/>
          <w:color w:val="313132"/>
        </w:rPr>
        <w:t>ini</w:t>
      </w:r>
      <w:proofErr w:type="spellEnd"/>
      <w:r>
        <w:rPr>
          <w:rFonts w:eastAsia="Knowledge-Light"/>
          <w:color w:val="313132"/>
        </w:rPr>
        <w:t xml:space="preserve">. </w:t>
      </w:r>
      <w:proofErr w:type="spellStart"/>
      <w:r>
        <w:rPr>
          <w:rFonts w:eastAsia="Knowledge-Light"/>
          <w:color w:val="313132"/>
        </w:rPr>
        <w:t>Ini</w:t>
      </w:r>
      <w:proofErr w:type="spellEnd"/>
      <w:r>
        <w:rPr>
          <w:rFonts w:eastAsia="Knowledge-Light"/>
          <w:color w:val="313132"/>
        </w:rPr>
        <w:t xml:space="preserve"> </w:t>
      </w:r>
      <w:proofErr w:type="spellStart"/>
      <w:r>
        <w:rPr>
          <w:rFonts w:eastAsia="Knowledge-Light"/>
          <w:color w:val="313132"/>
        </w:rPr>
        <w:t>tercermin</w:t>
      </w:r>
      <w:proofErr w:type="spellEnd"/>
      <w:r>
        <w:rPr>
          <w:rFonts w:eastAsia="Knowledge-Light"/>
          <w:color w:val="313132"/>
        </w:rPr>
        <w:t xml:space="preserve"> </w:t>
      </w:r>
      <w:proofErr w:type="spellStart"/>
      <w:r>
        <w:rPr>
          <w:rFonts w:eastAsia="Knowledge-Light"/>
          <w:color w:val="313132"/>
        </w:rPr>
        <w:t>dari</w:t>
      </w:r>
      <w:proofErr w:type="spellEnd"/>
      <w:r>
        <w:rPr>
          <w:rFonts w:eastAsia="Knowledge-Light"/>
          <w:color w:val="313132"/>
        </w:rPr>
        <w:t xml:space="preserve"> </w:t>
      </w:r>
      <w:proofErr w:type="spellStart"/>
      <w:r>
        <w:rPr>
          <w:rFonts w:eastAsia="Knowledge-Light"/>
          <w:color w:val="313132"/>
        </w:rPr>
        <w:t>kinerja</w:t>
      </w:r>
      <w:proofErr w:type="spellEnd"/>
      <w:r>
        <w:rPr>
          <w:rFonts w:eastAsia="Knowledge-Light"/>
          <w:color w:val="313132"/>
        </w:rPr>
        <w:t xml:space="preserve"> </w:t>
      </w:r>
      <w:proofErr w:type="spellStart"/>
      <w:r>
        <w:rPr>
          <w:rFonts w:eastAsia="Knowledge-Light"/>
          <w:color w:val="313132"/>
        </w:rPr>
        <w:t>pembiayaan</w:t>
      </w:r>
      <w:proofErr w:type="spellEnd"/>
      <w:r>
        <w:rPr>
          <w:rFonts w:eastAsia="Knowledge-Light"/>
          <w:color w:val="313132"/>
        </w:rPr>
        <w:t xml:space="preserve"> dan </w:t>
      </w:r>
      <w:proofErr w:type="spellStart"/>
      <w:r>
        <w:rPr>
          <w:rFonts w:eastAsia="Knowledge-Light"/>
          <w:color w:val="313132"/>
        </w:rPr>
        <w:t>rasio</w:t>
      </w:r>
      <w:proofErr w:type="spellEnd"/>
      <w:r>
        <w:rPr>
          <w:rFonts w:eastAsia="Knowledge-Light"/>
          <w:color w:val="313132"/>
        </w:rPr>
        <w:t> </w:t>
      </w:r>
      <w:r>
        <w:rPr>
          <w:rStyle w:val="Emphasis"/>
          <w:rFonts w:eastAsia="Knowledge-Light"/>
          <w:i w:val="0"/>
          <w:color w:val="313132"/>
        </w:rPr>
        <w:t xml:space="preserve">non performing financing </w:t>
      </w:r>
      <w:r>
        <w:rPr>
          <w:rStyle w:val="Emphasis"/>
          <w:rFonts w:eastAsia="Knowledge-Light"/>
          <w:iCs w:val="0"/>
          <w:color w:val="313132"/>
        </w:rPr>
        <w:t>(</w:t>
      </w:r>
      <w:r>
        <w:rPr>
          <w:rFonts w:eastAsia="Knowledge-Light"/>
          <w:i/>
          <w:color w:val="313132"/>
        </w:rPr>
        <w:t>NPF)</w:t>
      </w:r>
      <w:r>
        <w:rPr>
          <w:rFonts w:eastAsia="Knowledge-Light"/>
          <w:color w:val="313132"/>
        </w:rPr>
        <w:t xml:space="preserve"> yang </w:t>
      </w:r>
      <w:proofErr w:type="spellStart"/>
      <w:r>
        <w:rPr>
          <w:rFonts w:eastAsia="Knowledge-Light"/>
          <w:color w:val="313132"/>
        </w:rPr>
        <w:t>membaik</w:t>
      </w:r>
      <w:proofErr w:type="spellEnd"/>
      <w:r>
        <w:rPr>
          <w:rFonts w:eastAsia="Knowledge-Light"/>
          <w:color w:val="313132"/>
        </w:rPr>
        <w:t>.</w:t>
      </w:r>
    </w:p>
    <w:p w14:paraId="5D33BCF8" w14:textId="77777777" w:rsidR="00283C87" w:rsidRDefault="00255612">
      <w:pPr>
        <w:pStyle w:val="NormalWeb"/>
        <w:spacing w:afterAutospacing="0" w:line="360" w:lineRule="auto"/>
        <w:ind w:firstLineChars="275" w:firstLine="660"/>
        <w:jc w:val="both"/>
        <w:rPr>
          <w:rFonts w:eastAsia="Knowledge-Light"/>
          <w:color w:val="313132"/>
        </w:rPr>
      </w:pPr>
      <w:proofErr w:type="spellStart"/>
      <w:r>
        <w:rPr>
          <w:rFonts w:eastAsia="Knowledge-Light"/>
          <w:color w:val="313132"/>
        </w:rPr>
        <w:t>Berdasarkan</w:t>
      </w:r>
      <w:proofErr w:type="spellEnd"/>
      <w:r>
        <w:rPr>
          <w:rFonts w:eastAsia="Knowledge-Light"/>
          <w:color w:val="313132"/>
        </w:rPr>
        <w:t xml:space="preserve"> data </w:t>
      </w:r>
      <w:proofErr w:type="spellStart"/>
      <w:r>
        <w:rPr>
          <w:rFonts w:eastAsia="Knowledge-Light"/>
          <w:color w:val="313132"/>
        </w:rPr>
        <w:t>Otoritas</w:t>
      </w:r>
      <w:proofErr w:type="spellEnd"/>
      <w:r>
        <w:rPr>
          <w:rFonts w:eastAsia="Knowledge-Light"/>
          <w:color w:val="313132"/>
        </w:rPr>
        <w:t xml:space="preserve"> Jasa </w:t>
      </w:r>
      <w:proofErr w:type="spellStart"/>
      <w:r>
        <w:rPr>
          <w:rFonts w:eastAsia="Knowledge-Light"/>
          <w:color w:val="313132"/>
        </w:rPr>
        <w:t>Keuangan</w:t>
      </w:r>
      <w:proofErr w:type="spellEnd"/>
      <w:r>
        <w:rPr>
          <w:rFonts w:eastAsia="Knowledge-Light"/>
          <w:color w:val="313132"/>
        </w:rPr>
        <w:t xml:space="preserve"> </w:t>
      </w:r>
      <w:r>
        <w:rPr>
          <w:rFonts w:eastAsia="Knowledge-Light"/>
          <w:i/>
          <w:iCs/>
          <w:color w:val="313132"/>
        </w:rPr>
        <w:t>(OJK)</w:t>
      </w:r>
      <w:r>
        <w:rPr>
          <w:rFonts w:eastAsia="Knowledge-Light"/>
          <w:color w:val="313132"/>
        </w:rPr>
        <w:t xml:space="preserve">, </w:t>
      </w:r>
      <w:proofErr w:type="spellStart"/>
      <w:r>
        <w:rPr>
          <w:rFonts w:eastAsia="Knowledge-Light"/>
          <w:color w:val="313132"/>
        </w:rPr>
        <w:t>sampai</w:t>
      </w:r>
      <w:proofErr w:type="spellEnd"/>
      <w:r>
        <w:rPr>
          <w:rFonts w:eastAsia="Knowledge-Light"/>
          <w:color w:val="313132"/>
        </w:rPr>
        <w:t xml:space="preserve"> </w:t>
      </w:r>
      <w:proofErr w:type="spellStart"/>
      <w:r>
        <w:rPr>
          <w:rFonts w:eastAsia="Knowledge-Light"/>
          <w:color w:val="313132"/>
        </w:rPr>
        <w:t>Oktober</w:t>
      </w:r>
      <w:proofErr w:type="spellEnd"/>
      <w:r>
        <w:rPr>
          <w:rFonts w:eastAsia="Knowledge-Light"/>
          <w:color w:val="313132"/>
        </w:rPr>
        <w:t xml:space="preserve"> 2019, </w:t>
      </w:r>
      <w:proofErr w:type="spellStart"/>
      <w:r>
        <w:rPr>
          <w:rFonts w:eastAsia="Knowledge-Light"/>
          <w:color w:val="313132"/>
        </w:rPr>
        <w:t>pembiayaan</w:t>
      </w:r>
      <w:proofErr w:type="spellEnd"/>
      <w:r>
        <w:rPr>
          <w:rFonts w:eastAsia="Knowledge-Light"/>
          <w:color w:val="313132"/>
        </w:rPr>
        <w:t xml:space="preserve"> </w:t>
      </w:r>
      <w:proofErr w:type="spellStart"/>
      <w:r>
        <w:rPr>
          <w:rFonts w:eastAsia="Knowledge-Light"/>
          <w:color w:val="313132"/>
        </w:rPr>
        <w:t>atau</w:t>
      </w:r>
      <w:proofErr w:type="spellEnd"/>
      <w:r>
        <w:rPr>
          <w:rFonts w:eastAsia="Knowledge-Light"/>
          <w:color w:val="313132"/>
        </w:rPr>
        <w:t xml:space="preserve"> </w:t>
      </w:r>
      <w:proofErr w:type="spellStart"/>
      <w:r>
        <w:rPr>
          <w:rFonts w:eastAsia="Knowledge-Light"/>
          <w:color w:val="313132"/>
        </w:rPr>
        <w:t>penyertaan</w:t>
      </w:r>
      <w:proofErr w:type="spellEnd"/>
      <w:r>
        <w:rPr>
          <w:rFonts w:eastAsia="Knowledge-Light"/>
          <w:color w:val="313132"/>
        </w:rPr>
        <w:t xml:space="preserve"> modal </w:t>
      </w:r>
      <w:proofErr w:type="spellStart"/>
      <w:r>
        <w:rPr>
          <w:rFonts w:eastAsia="Knowledge-Light"/>
          <w:color w:val="313132"/>
        </w:rPr>
        <w:t>ventura</w:t>
      </w:r>
      <w:proofErr w:type="spellEnd"/>
      <w:r>
        <w:rPr>
          <w:rFonts w:eastAsia="Knowledge-Light"/>
          <w:color w:val="313132"/>
        </w:rPr>
        <w:t xml:space="preserve"> </w:t>
      </w:r>
      <w:proofErr w:type="spellStart"/>
      <w:r>
        <w:rPr>
          <w:rFonts w:eastAsia="Knowledge-Light"/>
          <w:color w:val="313132"/>
        </w:rPr>
        <w:t>tercatat</w:t>
      </w:r>
      <w:proofErr w:type="spellEnd"/>
      <w:r>
        <w:rPr>
          <w:rFonts w:eastAsia="Knowledge-Light"/>
          <w:color w:val="313132"/>
        </w:rPr>
        <w:t xml:space="preserve"> Rp 8,13 </w:t>
      </w:r>
      <w:proofErr w:type="spellStart"/>
      <w:r>
        <w:rPr>
          <w:rFonts w:eastAsia="Knowledge-Light"/>
          <w:color w:val="313132"/>
        </w:rPr>
        <w:t>triliun</w:t>
      </w:r>
      <w:proofErr w:type="spellEnd"/>
      <w:r>
        <w:rPr>
          <w:rFonts w:eastAsia="Knowledge-Light"/>
          <w:color w:val="313132"/>
        </w:rPr>
        <w:t xml:space="preserve">. </w:t>
      </w:r>
      <w:proofErr w:type="spellStart"/>
      <w:r>
        <w:rPr>
          <w:rFonts w:eastAsia="Knowledge-Light"/>
          <w:color w:val="313132"/>
        </w:rPr>
        <w:t>Jumlah</w:t>
      </w:r>
      <w:proofErr w:type="spellEnd"/>
      <w:r>
        <w:rPr>
          <w:rFonts w:eastAsia="Knowledge-Light"/>
          <w:color w:val="313132"/>
        </w:rPr>
        <w:t xml:space="preserve"> </w:t>
      </w:r>
      <w:proofErr w:type="spellStart"/>
      <w:r>
        <w:rPr>
          <w:rFonts w:eastAsia="Knowledge-Light"/>
          <w:color w:val="313132"/>
        </w:rPr>
        <w:t>itu</w:t>
      </w:r>
      <w:proofErr w:type="spellEnd"/>
      <w:r>
        <w:rPr>
          <w:rFonts w:eastAsia="Knowledge-Light"/>
          <w:color w:val="313132"/>
        </w:rPr>
        <w:t xml:space="preserve"> </w:t>
      </w:r>
      <w:proofErr w:type="spellStart"/>
      <w:r>
        <w:rPr>
          <w:rFonts w:eastAsia="Knowledge-Light"/>
          <w:color w:val="313132"/>
        </w:rPr>
        <w:t>tumbuh</w:t>
      </w:r>
      <w:proofErr w:type="spellEnd"/>
      <w:r>
        <w:rPr>
          <w:rFonts w:eastAsia="Knowledge-Light"/>
          <w:color w:val="313132"/>
        </w:rPr>
        <w:t xml:space="preserve"> </w:t>
      </w:r>
      <w:proofErr w:type="spellStart"/>
      <w:r>
        <w:rPr>
          <w:rFonts w:eastAsia="Knowledge-Light"/>
          <w:color w:val="313132"/>
        </w:rPr>
        <w:t>tumbuh</w:t>
      </w:r>
      <w:proofErr w:type="spellEnd"/>
      <w:r>
        <w:rPr>
          <w:rFonts w:eastAsia="Knowledge-Light"/>
          <w:color w:val="313132"/>
        </w:rPr>
        <w:t xml:space="preserve"> 20% </w:t>
      </w:r>
      <w:proofErr w:type="spellStart"/>
      <w:r>
        <w:rPr>
          <w:rFonts w:eastAsia="Knowledge-Light"/>
          <w:color w:val="313132"/>
        </w:rPr>
        <w:t>dari</w:t>
      </w:r>
      <w:proofErr w:type="spellEnd"/>
      <w:r>
        <w:rPr>
          <w:rFonts w:eastAsia="Knowledge-Light"/>
          <w:color w:val="313132"/>
        </w:rPr>
        <w:t xml:space="preserve"> </w:t>
      </w:r>
      <w:proofErr w:type="spellStart"/>
      <w:r>
        <w:rPr>
          <w:rFonts w:eastAsia="Knowledge-Light"/>
          <w:color w:val="313132"/>
        </w:rPr>
        <w:t>Oktober</w:t>
      </w:r>
      <w:proofErr w:type="spellEnd"/>
      <w:r>
        <w:rPr>
          <w:rFonts w:eastAsia="Knowledge-Light"/>
          <w:color w:val="313132"/>
        </w:rPr>
        <w:t xml:space="preserve"> </w:t>
      </w:r>
      <w:proofErr w:type="spellStart"/>
      <w:r>
        <w:rPr>
          <w:rFonts w:eastAsia="Knowledge-Light"/>
          <w:color w:val="313132"/>
        </w:rPr>
        <w:t>tahun</w:t>
      </w:r>
      <w:proofErr w:type="spellEnd"/>
      <w:r>
        <w:rPr>
          <w:rFonts w:eastAsia="Knowledge-Light"/>
          <w:color w:val="313132"/>
        </w:rPr>
        <w:t xml:space="preserve"> </w:t>
      </w:r>
      <w:proofErr w:type="spellStart"/>
      <w:r>
        <w:rPr>
          <w:rFonts w:eastAsia="Knowledge-Light"/>
          <w:color w:val="313132"/>
        </w:rPr>
        <w:t>lalu</w:t>
      </w:r>
      <w:proofErr w:type="spellEnd"/>
      <w:r>
        <w:rPr>
          <w:rFonts w:eastAsia="Knowledge-Light"/>
          <w:color w:val="313132"/>
        </w:rPr>
        <w:t xml:space="preserve"> </w:t>
      </w:r>
      <w:proofErr w:type="spellStart"/>
      <w:r>
        <w:rPr>
          <w:rFonts w:eastAsia="Knowledge-Light"/>
          <w:color w:val="313132"/>
        </w:rPr>
        <w:t>yakni</w:t>
      </w:r>
      <w:proofErr w:type="spellEnd"/>
      <w:r>
        <w:rPr>
          <w:rFonts w:eastAsia="Knowledge-Light"/>
          <w:color w:val="313132"/>
        </w:rPr>
        <w:t xml:space="preserve"> </w:t>
      </w:r>
      <w:proofErr w:type="gramStart"/>
      <w:r>
        <w:rPr>
          <w:rFonts w:eastAsia="Knowledge-Light"/>
          <w:color w:val="313132"/>
        </w:rPr>
        <w:t>Rp  6</w:t>
      </w:r>
      <w:proofErr w:type="gramEnd"/>
      <w:r>
        <w:rPr>
          <w:rFonts w:eastAsia="Knowledge-Light"/>
          <w:color w:val="313132"/>
        </w:rPr>
        <w:t xml:space="preserve">,77 </w:t>
      </w:r>
      <w:proofErr w:type="spellStart"/>
      <w:r>
        <w:rPr>
          <w:rFonts w:eastAsia="Knowledge-Light"/>
          <w:color w:val="313132"/>
        </w:rPr>
        <w:t>triliun</w:t>
      </w:r>
      <w:proofErr w:type="spellEnd"/>
      <w:r>
        <w:rPr>
          <w:rStyle w:val="FootnoteReference"/>
          <w:rFonts w:eastAsia="Knowledge-Light"/>
          <w:color w:val="313132"/>
        </w:rPr>
        <w:footnoteReference w:id="6"/>
      </w:r>
      <w:r>
        <w:rPr>
          <w:rFonts w:eastAsia="Knowledge-Light"/>
          <w:color w:val="313132"/>
        </w:rPr>
        <w:t>.</w:t>
      </w:r>
    </w:p>
    <w:p w14:paraId="24E54EF6" w14:textId="77777777" w:rsidR="00283C87" w:rsidRDefault="00255612">
      <w:pPr>
        <w:pStyle w:val="NormalWeb"/>
        <w:spacing w:afterAutospacing="0" w:line="360" w:lineRule="auto"/>
        <w:ind w:firstLineChars="275" w:firstLine="660"/>
        <w:jc w:val="both"/>
        <w:rPr>
          <w:rFonts w:eastAsia="Knowledge-Light"/>
          <w:color w:val="313132"/>
        </w:rPr>
      </w:pPr>
      <w:proofErr w:type="spellStart"/>
      <w:r>
        <w:rPr>
          <w:rFonts w:eastAsia="Knowledge-Light"/>
          <w:color w:val="313132"/>
        </w:rPr>
        <w:t>Portofolio</w:t>
      </w:r>
      <w:proofErr w:type="spellEnd"/>
      <w:r>
        <w:rPr>
          <w:rFonts w:eastAsia="Knowledge-Light"/>
          <w:color w:val="313132"/>
        </w:rPr>
        <w:t xml:space="preserve"> </w:t>
      </w:r>
      <w:proofErr w:type="spellStart"/>
      <w:r>
        <w:rPr>
          <w:rFonts w:eastAsia="Knowledge-Light"/>
          <w:color w:val="313132"/>
        </w:rPr>
        <w:t>pembiayaan</w:t>
      </w:r>
      <w:proofErr w:type="spellEnd"/>
      <w:r>
        <w:rPr>
          <w:rFonts w:eastAsia="Knowledge-Light"/>
          <w:color w:val="313132"/>
        </w:rPr>
        <w:t xml:space="preserve"> </w:t>
      </w:r>
      <w:proofErr w:type="spellStart"/>
      <w:r>
        <w:rPr>
          <w:rFonts w:eastAsia="Knowledge-Light"/>
          <w:color w:val="313132"/>
        </w:rPr>
        <w:t>masih</w:t>
      </w:r>
      <w:proofErr w:type="spellEnd"/>
      <w:r>
        <w:rPr>
          <w:rFonts w:eastAsia="Knowledge-Light"/>
          <w:color w:val="313132"/>
        </w:rPr>
        <w:t xml:space="preserve"> </w:t>
      </w:r>
      <w:proofErr w:type="spellStart"/>
      <w:r>
        <w:rPr>
          <w:rFonts w:eastAsia="Knowledge-Light"/>
          <w:color w:val="313132"/>
        </w:rPr>
        <w:t>didominasi</w:t>
      </w:r>
      <w:proofErr w:type="spellEnd"/>
      <w:r>
        <w:rPr>
          <w:rFonts w:eastAsia="Knowledge-Light"/>
          <w:color w:val="313132"/>
        </w:rPr>
        <w:t xml:space="preserve"> </w:t>
      </w:r>
      <w:proofErr w:type="spellStart"/>
      <w:r>
        <w:rPr>
          <w:rFonts w:eastAsia="Knowledge-Light"/>
          <w:color w:val="313132"/>
        </w:rPr>
        <w:t>kegiatan</w:t>
      </w:r>
      <w:proofErr w:type="spellEnd"/>
      <w:r>
        <w:rPr>
          <w:rFonts w:eastAsia="Knowledge-Light"/>
          <w:color w:val="313132"/>
        </w:rPr>
        <w:t xml:space="preserve"> </w:t>
      </w:r>
      <w:proofErr w:type="spellStart"/>
      <w:r>
        <w:rPr>
          <w:rFonts w:eastAsia="Knowledge-Light"/>
          <w:color w:val="313132"/>
        </w:rPr>
        <w:t>pembiayaan</w:t>
      </w:r>
      <w:proofErr w:type="spellEnd"/>
      <w:r>
        <w:rPr>
          <w:rFonts w:eastAsia="Knowledge-Light"/>
          <w:color w:val="313132"/>
        </w:rPr>
        <w:t xml:space="preserve"> </w:t>
      </w:r>
      <w:proofErr w:type="spellStart"/>
      <w:r>
        <w:rPr>
          <w:rFonts w:eastAsia="Knowledge-Light"/>
          <w:color w:val="313132"/>
        </w:rPr>
        <w:t>bagi</w:t>
      </w:r>
      <w:proofErr w:type="spellEnd"/>
      <w:r>
        <w:rPr>
          <w:rFonts w:eastAsia="Knowledge-Light"/>
          <w:color w:val="313132"/>
        </w:rPr>
        <w:t xml:space="preserve"> </w:t>
      </w:r>
      <w:proofErr w:type="spellStart"/>
      <w:r>
        <w:rPr>
          <w:rFonts w:eastAsia="Knowledge-Light"/>
          <w:color w:val="313132"/>
        </w:rPr>
        <w:t>hasil</w:t>
      </w:r>
      <w:proofErr w:type="spellEnd"/>
      <w:r>
        <w:rPr>
          <w:rFonts w:eastAsia="Knowledge-Light"/>
          <w:color w:val="313132"/>
        </w:rPr>
        <w:t xml:space="preserve"> </w:t>
      </w:r>
      <w:proofErr w:type="spellStart"/>
      <w:r>
        <w:rPr>
          <w:rFonts w:eastAsia="Knowledge-Light"/>
          <w:color w:val="313132"/>
        </w:rPr>
        <w:t>sebesar</w:t>
      </w:r>
      <w:proofErr w:type="spellEnd"/>
      <w:r>
        <w:rPr>
          <w:rFonts w:eastAsia="Knowledge-Light"/>
          <w:color w:val="313132"/>
        </w:rPr>
        <w:t xml:space="preserve"> Rp 6,25 </w:t>
      </w:r>
      <w:proofErr w:type="spellStart"/>
      <w:r>
        <w:rPr>
          <w:rFonts w:eastAsia="Knowledge-Light"/>
          <w:color w:val="313132"/>
        </w:rPr>
        <w:t>triliun</w:t>
      </w:r>
      <w:proofErr w:type="spellEnd"/>
      <w:r>
        <w:rPr>
          <w:rFonts w:eastAsia="Knowledge-Light"/>
          <w:color w:val="313132"/>
        </w:rPr>
        <w:t xml:space="preserve">, </w:t>
      </w:r>
      <w:proofErr w:type="spellStart"/>
      <w:r>
        <w:rPr>
          <w:rFonts w:eastAsia="Knowledge-Light"/>
          <w:color w:val="313132"/>
        </w:rPr>
        <w:t>lalu</w:t>
      </w:r>
      <w:proofErr w:type="spellEnd"/>
      <w:r>
        <w:rPr>
          <w:rFonts w:eastAsia="Knowledge-Light"/>
          <w:color w:val="313132"/>
        </w:rPr>
        <w:t xml:space="preserve"> </w:t>
      </w:r>
      <w:proofErr w:type="spellStart"/>
      <w:r>
        <w:rPr>
          <w:rFonts w:eastAsia="Knowledge-Light"/>
          <w:color w:val="313132"/>
        </w:rPr>
        <w:t>mengikuti</w:t>
      </w:r>
      <w:proofErr w:type="spellEnd"/>
      <w:r>
        <w:rPr>
          <w:rFonts w:eastAsia="Knowledge-Light"/>
          <w:color w:val="313132"/>
        </w:rPr>
        <w:t xml:space="preserve"> </w:t>
      </w:r>
      <w:proofErr w:type="spellStart"/>
      <w:r>
        <w:rPr>
          <w:rFonts w:eastAsia="Knowledge-Light"/>
          <w:color w:val="313132"/>
        </w:rPr>
        <w:t>penyertaan</w:t>
      </w:r>
      <w:proofErr w:type="spellEnd"/>
      <w:r>
        <w:rPr>
          <w:rFonts w:eastAsia="Knowledge-Light"/>
          <w:color w:val="313132"/>
        </w:rPr>
        <w:t xml:space="preserve"> </w:t>
      </w:r>
      <w:proofErr w:type="spellStart"/>
      <w:r>
        <w:rPr>
          <w:rFonts w:eastAsia="Knowledge-Light"/>
          <w:color w:val="313132"/>
        </w:rPr>
        <w:t>saham</w:t>
      </w:r>
      <w:proofErr w:type="spellEnd"/>
      <w:r>
        <w:rPr>
          <w:rFonts w:eastAsia="Knowledge-Light"/>
          <w:color w:val="313132"/>
        </w:rPr>
        <w:t xml:space="preserve"> Rp 1,38 </w:t>
      </w:r>
      <w:proofErr w:type="spellStart"/>
      <w:r>
        <w:rPr>
          <w:rFonts w:eastAsia="Knowledge-Light"/>
          <w:color w:val="313132"/>
        </w:rPr>
        <w:t>triliun</w:t>
      </w:r>
      <w:proofErr w:type="spellEnd"/>
      <w:r>
        <w:rPr>
          <w:rFonts w:eastAsia="Knowledge-Light"/>
          <w:color w:val="313132"/>
        </w:rPr>
        <w:t xml:space="preserve"> dan </w:t>
      </w:r>
      <w:proofErr w:type="spellStart"/>
      <w:r>
        <w:rPr>
          <w:rFonts w:eastAsia="Knowledge-Light"/>
          <w:color w:val="313132"/>
        </w:rPr>
        <w:t>sisanya</w:t>
      </w:r>
      <w:proofErr w:type="spellEnd"/>
      <w:r>
        <w:rPr>
          <w:rFonts w:eastAsia="Knowledge-Light"/>
          <w:color w:val="313132"/>
        </w:rPr>
        <w:t xml:space="preserve"> </w:t>
      </w:r>
      <w:proofErr w:type="spellStart"/>
      <w:r>
        <w:rPr>
          <w:rFonts w:eastAsia="Knowledge-Light"/>
          <w:color w:val="313132"/>
        </w:rPr>
        <w:t>dari</w:t>
      </w:r>
      <w:proofErr w:type="spellEnd"/>
      <w:r>
        <w:rPr>
          <w:rFonts w:eastAsia="Knowledge-Light"/>
          <w:color w:val="313132"/>
        </w:rPr>
        <w:t xml:space="preserve"> </w:t>
      </w:r>
      <w:proofErr w:type="spellStart"/>
      <w:r>
        <w:rPr>
          <w:rFonts w:eastAsia="Knowledge-Light"/>
          <w:color w:val="313132"/>
        </w:rPr>
        <w:t>obligasi</w:t>
      </w:r>
      <w:proofErr w:type="spellEnd"/>
      <w:r>
        <w:rPr>
          <w:rFonts w:eastAsia="Knowledge-Light"/>
          <w:color w:val="313132"/>
        </w:rPr>
        <w:t xml:space="preserve"> </w:t>
      </w:r>
      <w:proofErr w:type="spellStart"/>
      <w:r>
        <w:rPr>
          <w:rFonts w:eastAsia="Knowledge-Light"/>
          <w:color w:val="313132"/>
        </w:rPr>
        <w:t>konversi</w:t>
      </w:r>
      <w:proofErr w:type="spellEnd"/>
      <w:r>
        <w:rPr>
          <w:rFonts w:eastAsia="Knowledge-Light"/>
          <w:color w:val="313132"/>
        </w:rPr>
        <w:t xml:space="preserve"> Rp 484 </w:t>
      </w:r>
      <w:proofErr w:type="spellStart"/>
      <w:r>
        <w:rPr>
          <w:rFonts w:eastAsia="Knowledge-Light"/>
          <w:color w:val="313132"/>
        </w:rPr>
        <w:t>miliar</w:t>
      </w:r>
      <w:proofErr w:type="spellEnd"/>
      <w:r>
        <w:rPr>
          <w:rFonts w:eastAsia="Knowledge-Light"/>
          <w:color w:val="313132"/>
        </w:rPr>
        <w:t xml:space="preserve">. </w:t>
      </w:r>
      <w:proofErr w:type="spellStart"/>
      <w:r>
        <w:rPr>
          <w:rFonts w:eastAsia="Knowledge-Light"/>
          <w:color w:val="313132"/>
        </w:rPr>
        <w:t>Mayoritas</w:t>
      </w:r>
      <w:proofErr w:type="spellEnd"/>
      <w:r>
        <w:rPr>
          <w:rFonts w:eastAsia="Knowledge-Light"/>
          <w:color w:val="313132"/>
        </w:rPr>
        <w:t xml:space="preserve"> </w:t>
      </w:r>
      <w:proofErr w:type="spellStart"/>
      <w:r>
        <w:rPr>
          <w:rFonts w:eastAsia="Knowledge-Light"/>
          <w:color w:val="313132"/>
        </w:rPr>
        <w:t>pembiayaan</w:t>
      </w:r>
      <w:proofErr w:type="spellEnd"/>
      <w:r>
        <w:rPr>
          <w:rFonts w:eastAsia="Knowledge-Light"/>
          <w:color w:val="313132"/>
        </w:rPr>
        <w:t xml:space="preserve"> modal </w:t>
      </w:r>
      <w:proofErr w:type="spellStart"/>
      <w:r>
        <w:rPr>
          <w:rFonts w:eastAsia="Knowledge-Light"/>
          <w:color w:val="313132"/>
        </w:rPr>
        <w:t>ventura</w:t>
      </w:r>
      <w:proofErr w:type="spellEnd"/>
      <w:r>
        <w:rPr>
          <w:rFonts w:eastAsia="Knowledge-Light"/>
          <w:color w:val="313132"/>
        </w:rPr>
        <w:t xml:space="preserve"> </w:t>
      </w:r>
      <w:proofErr w:type="spellStart"/>
      <w:r>
        <w:rPr>
          <w:rFonts w:eastAsia="Knowledge-Light"/>
          <w:color w:val="313132"/>
        </w:rPr>
        <w:t>untuk</w:t>
      </w:r>
      <w:proofErr w:type="spellEnd"/>
      <w:r>
        <w:rPr>
          <w:rFonts w:eastAsia="Knowledge-Light"/>
          <w:color w:val="313132"/>
        </w:rPr>
        <w:t xml:space="preserve"> </w:t>
      </w:r>
      <w:proofErr w:type="spellStart"/>
      <w:r>
        <w:rPr>
          <w:rFonts w:eastAsia="Knowledge-Light"/>
          <w:color w:val="313132"/>
        </w:rPr>
        <w:t>menopang</w:t>
      </w:r>
      <w:proofErr w:type="spellEnd"/>
      <w:r>
        <w:rPr>
          <w:rFonts w:eastAsia="Knowledge-Light"/>
          <w:color w:val="313132"/>
        </w:rPr>
        <w:t xml:space="preserve"> </w:t>
      </w:r>
      <w:proofErr w:type="spellStart"/>
      <w:r>
        <w:rPr>
          <w:rFonts w:eastAsia="Knowledge-Light"/>
          <w:color w:val="313132"/>
        </w:rPr>
        <w:t>sektor</w:t>
      </w:r>
      <w:proofErr w:type="spellEnd"/>
      <w:r>
        <w:rPr>
          <w:rFonts w:eastAsia="Knowledge-Light"/>
          <w:color w:val="313132"/>
        </w:rPr>
        <w:t xml:space="preserve"> </w:t>
      </w:r>
      <w:proofErr w:type="spellStart"/>
      <w:r>
        <w:rPr>
          <w:rFonts w:eastAsia="Knowledge-Light"/>
          <w:color w:val="313132"/>
        </w:rPr>
        <w:t>perdagangan</w:t>
      </w:r>
      <w:proofErr w:type="spellEnd"/>
      <w:r>
        <w:rPr>
          <w:rFonts w:eastAsia="Knowledge-Light"/>
          <w:color w:val="313132"/>
        </w:rPr>
        <w:t xml:space="preserve">, </w:t>
      </w:r>
      <w:proofErr w:type="spellStart"/>
      <w:r>
        <w:rPr>
          <w:rFonts w:eastAsia="Knowledge-Light"/>
          <w:color w:val="313132"/>
        </w:rPr>
        <w:t>restoran</w:t>
      </w:r>
      <w:proofErr w:type="spellEnd"/>
      <w:r>
        <w:rPr>
          <w:rFonts w:eastAsia="Knowledge-Light"/>
          <w:color w:val="313132"/>
        </w:rPr>
        <w:t xml:space="preserve"> dan hotel, </w:t>
      </w:r>
      <w:proofErr w:type="spellStart"/>
      <w:r>
        <w:rPr>
          <w:rFonts w:eastAsia="Knowledge-Light"/>
          <w:color w:val="313132"/>
        </w:rPr>
        <w:t>kemudian</w:t>
      </w:r>
      <w:proofErr w:type="spellEnd"/>
      <w:r>
        <w:rPr>
          <w:rFonts w:eastAsia="Knowledge-Light"/>
          <w:color w:val="313132"/>
        </w:rPr>
        <w:t xml:space="preserve"> </w:t>
      </w:r>
      <w:proofErr w:type="spellStart"/>
      <w:r>
        <w:rPr>
          <w:rFonts w:eastAsia="Knowledge-Light"/>
          <w:color w:val="313132"/>
        </w:rPr>
        <w:t>diikuti</w:t>
      </w:r>
      <w:proofErr w:type="spellEnd"/>
      <w:r>
        <w:rPr>
          <w:rFonts w:eastAsia="Knowledge-Light"/>
          <w:color w:val="313132"/>
        </w:rPr>
        <w:t xml:space="preserve"> </w:t>
      </w:r>
      <w:proofErr w:type="spellStart"/>
      <w:r>
        <w:rPr>
          <w:rFonts w:eastAsia="Knowledge-Light"/>
          <w:color w:val="313132"/>
        </w:rPr>
        <w:t>jasa</w:t>
      </w:r>
      <w:proofErr w:type="spellEnd"/>
      <w:r>
        <w:rPr>
          <w:rFonts w:eastAsia="Knowledge-Light"/>
          <w:color w:val="313132"/>
        </w:rPr>
        <w:t xml:space="preserve"> </w:t>
      </w:r>
      <w:proofErr w:type="spellStart"/>
      <w:r>
        <w:rPr>
          <w:rFonts w:eastAsia="Knowledge-Light"/>
          <w:color w:val="313132"/>
        </w:rPr>
        <w:t>pengakutan</w:t>
      </w:r>
      <w:proofErr w:type="spellEnd"/>
      <w:r>
        <w:rPr>
          <w:rFonts w:eastAsia="Knowledge-Light"/>
          <w:color w:val="313132"/>
        </w:rPr>
        <w:t xml:space="preserve"> </w:t>
      </w:r>
      <w:proofErr w:type="spellStart"/>
      <w:r>
        <w:rPr>
          <w:rFonts w:eastAsia="Knowledge-Light"/>
          <w:color w:val="313132"/>
        </w:rPr>
        <w:t>bisnis</w:t>
      </w:r>
      <w:proofErr w:type="spellEnd"/>
      <w:r>
        <w:rPr>
          <w:rFonts w:eastAsia="Knowledge-Light"/>
          <w:color w:val="313132"/>
        </w:rPr>
        <w:t xml:space="preserve"> </w:t>
      </w:r>
      <w:proofErr w:type="spellStart"/>
      <w:r>
        <w:rPr>
          <w:rFonts w:eastAsia="Knowledge-Light"/>
          <w:color w:val="313132"/>
        </w:rPr>
        <w:t>serta</w:t>
      </w:r>
      <w:proofErr w:type="spellEnd"/>
      <w:r>
        <w:rPr>
          <w:rFonts w:eastAsia="Knowledge-Light"/>
          <w:color w:val="313132"/>
        </w:rPr>
        <w:t xml:space="preserve"> </w:t>
      </w:r>
      <w:proofErr w:type="spellStart"/>
      <w:r>
        <w:rPr>
          <w:rFonts w:eastAsia="Knowledge-Light"/>
          <w:color w:val="313132"/>
        </w:rPr>
        <w:t>sektor</w:t>
      </w:r>
      <w:proofErr w:type="spellEnd"/>
      <w:r>
        <w:rPr>
          <w:rFonts w:eastAsia="Knowledge-Light"/>
          <w:color w:val="313132"/>
        </w:rPr>
        <w:t xml:space="preserve"> </w:t>
      </w:r>
      <w:proofErr w:type="spellStart"/>
      <w:r>
        <w:rPr>
          <w:rFonts w:eastAsia="Knowledge-Light"/>
          <w:color w:val="313132"/>
        </w:rPr>
        <w:t>pertanian</w:t>
      </w:r>
      <w:proofErr w:type="spellEnd"/>
      <w:r>
        <w:rPr>
          <w:rFonts w:eastAsia="Knowledge-Light"/>
          <w:color w:val="313132"/>
        </w:rPr>
        <w:t xml:space="preserve">, </w:t>
      </w:r>
      <w:proofErr w:type="spellStart"/>
      <w:r>
        <w:rPr>
          <w:rFonts w:eastAsia="Knowledge-Light"/>
          <w:color w:val="313132"/>
        </w:rPr>
        <w:t>perikanan</w:t>
      </w:r>
      <w:proofErr w:type="spellEnd"/>
      <w:r>
        <w:rPr>
          <w:rFonts w:eastAsia="Knowledge-Light"/>
          <w:color w:val="313132"/>
        </w:rPr>
        <w:t xml:space="preserve"> dan </w:t>
      </w:r>
      <w:proofErr w:type="spellStart"/>
      <w:r>
        <w:rPr>
          <w:rFonts w:eastAsia="Knowledge-Light"/>
          <w:color w:val="313132"/>
        </w:rPr>
        <w:t>kehutanan</w:t>
      </w:r>
      <w:proofErr w:type="spellEnd"/>
      <w:r>
        <w:rPr>
          <w:rFonts w:eastAsia="Knowledge-Light"/>
          <w:color w:val="313132"/>
        </w:rPr>
        <w:t>.</w:t>
      </w:r>
    </w:p>
    <w:p w14:paraId="0C12F72E" w14:textId="77777777" w:rsidR="00283C87" w:rsidRDefault="00255612">
      <w:pPr>
        <w:pStyle w:val="NormalWeb"/>
        <w:shd w:val="clear" w:color="auto" w:fill="FFFFFF"/>
        <w:spacing w:beforeAutospacing="0" w:after="300" w:afterAutospacing="0" w:line="360" w:lineRule="auto"/>
        <w:ind w:firstLineChars="275" w:firstLine="660"/>
        <w:jc w:val="both"/>
        <w:rPr>
          <w:rFonts w:eastAsia="Arial"/>
          <w:color w:val="273D52"/>
        </w:rPr>
      </w:pPr>
      <w:proofErr w:type="spellStart"/>
      <w:r>
        <w:rPr>
          <w:rFonts w:eastAsia="Knowledge-Light"/>
          <w:color w:val="313132"/>
        </w:rPr>
        <w:t>Penambahan</w:t>
      </w:r>
      <w:proofErr w:type="spellEnd"/>
      <w:r>
        <w:rPr>
          <w:rFonts w:eastAsia="Knowledge-Light"/>
          <w:color w:val="313132"/>
        </w:rPr>
        <w:t xml:space="preserve"> </w:t>
      </w:r>
      <w:proofErr w:type="spellStart"/>
      <w:r>
        <w:rPr>
          <w:rFonts w:eastAsia="Knowledge-Light"/>
          <w:color w:val="313132"/>
        </w:rPr>
        <w:t>jumlah</w:t>
      </w:r>
      <w:proofErr w:type="spellEnd"/>
      <w:r>
        <w:rPr>
          <w:rFonts w:eastAsia="Knowledge-Light"/>
          <w:color w:val="313132"/>
        </w:rPr>
        <w:t xml:space="preserve"> </w:t>
      </w:r>
      <w:proofErr w:type="spellStart"/>
      <w:r>
        <w:rPr>
          <w:rFonts w:eastAsia="Knowledge-Light"/>
          <w:color w:val="313132"/>
        </w:rPr>
        <w:t>perusahaan</w:t>
      </w:r>
      <w:proofErr w:type="spellEnd"/>
      <w:r>
        <w:rPr>
          <w:rFonts w:eastAsia="Knowledge-Light"/>
          <w:color w:val="313132"/>
        </w:rPr>
        <w:t xml:space="preserve"> modal </w:t>
      </w:r>
      <w:proofErr w:type="spellStart"/>
      <w:r>
        <w:rPr>
          <w:rFonts w:eastAsia="Knowledge-Light"/>
          <w:color w:val="313132"/>
        </w:rPr>
        <w:t>ventura</w:t>
      </w:r>
      <w:proofErr w:type="spellEnd"/>
      <w:r>
        <w:rPr>
          <w:rFonts w:eastAsia="Knowledge-Light"/>
          <w:color w:val="313132"/>
        </w:rPr>
        <w:t xml:space="preserve"> yang </w:t>
      </w:r>
      <w:proofErr w:type="spellStart"/>
      <w:r>
        <w:rPr>
          <w:rFonts w:eastAsia="Knowledge-Light"/>
          <w:color w:val="313132"/>
        </w:rPr>
        <w:t>terdaftar</w:t>
      </w:r>
      <w:proofErr w:type="spellEnd"/>
      <w:r>
        <w:rPr>
          <w:rFonts w:eastAsia="Knowledge-Light"/>
          <w:color w:val="313132"/>
        </w:rPr>
        <w:t xml:space="preserve"> di </w:t>
      </w:r>
      <w:proofErr w:type="spellStart"/>
      <w:r>
        <w:rPr>
          <w:rFonts w:eastAsia="Knowledge-Light"/>
          <w:color w:val="313132"/>
        </w:rPr>
        <w:t>Otoritas</w:t>
      </w:r>
      <w:proofErr w:type="spellEnd"/>
      <w:r>
        <w:rPr>
          <w:rFonts w:eastAsia="Knowledge-Light"/>
          <w:color w:val="313132"/>
        </w:rPr>
        <w:t xml:space="preserve"> Jasa </w:t>
      </w:r>
      <w:proofErr w:type="spellStart"/>
      <w:r>
        <w:rPr>
          <w:rFonts w:eastAsia="Knowledge-Light"/>
          <w:color w:val="313132"/>
        </w:rPr>
        <w:t>Keuangan</w:t>
      </w:r>
      <w:proofErr w:type="spellEnd"/>
      <w:r>
        <w:rPr>
          <w:rFonts w:eastAsia="Knowledge-Light"/>
          <w:color w:val="313132"/>
        </w:rPr>
        <w:t xml:space="preserve"> </w:t>
      </w:r>
      <w:r>
        <w:rPr>
          <w:rFonts w:eastAsia="Knowledge-Light"/>
          <w:i/>
          <w:iCs/>
          <w:color w:val="313132"/>
        </w:rPr>
        <w:t>(OJK)</w:t>
      </w:r>
      <w:r>
        <w:rPr>
          <w:rFonts w:eastAsia="Knowledge-Light"/>
          <w:color w:val="313132"/>
        </w:rPr>
        <w:t xml:space="preserve">, </w:t>
      </w:r>
      <w:proofErr w:type="spellStart"/>
      <w:r>
        <w:rPr>
          <w:rFonts w:eastAsia="Knowledge-Light"/>
          <w:color w:val="313132"/>
        </w:rPr>
        <w:t>telah</w:t>
      </w:r>
      <w:proofErr w:type="spellEnd"/>
      <w:r>
        <w:rPr>
          <w:rFonts w:eastAsia="Knowledge-Light"/>
          <w:color w:val="313132"/>
        </w:rPr>
        <w:t xml:space="preserve"> </w:t>
      </w:r>
      <w:proofErr w:type="spellStart"/>
      <w:r>
        <w:rPr>
          <w:rFonts w:eastAsia="Knowledge-Light"/>
          <w:color w:val="313132"/>
        </w:rPr>
        <w:t>mendongkrak</w:t>
      </w:r>
      <w:proofErr w:type="spellEnd"/>
      <w:r>
        <w:rPr>
          <w:rFonts w:eastAsia="Knowledge-Light"/>
          <w:color w:val="313132"/>
        </w:rPr>
        <w:t xml:space="preserve"> </w:t>
      </w:r>
      <w:proofErr w:type="spellStart"/>
      <w:r>
        <w:rPr>
          <w:rFonts w:eastAsia="Knowledge-Light"/>
          <w:color w:val="313132"/>
        </w:rPr>
        <w:t>pembiayaan</w:t>
      </w:r>
      <w:proofErr w:type="spellEnd"/>
      <w:r>
        <w:rPr>
          <w:rFonts w:eastAsia="Knowledge-Light"/>
          <w:color w:val="313132"/>
        </w:rPr>
        <w:t xml:space="preserve"> </w:t>
      </w:r>
      <w:proofErr w:type="spellStart"/>
      <w:r>
        <w:rPr>
          <w:rFonts w:eastAsia="Knowledge-Light"/>
          <w:color w:val="313132"/>
        </w:rPr>
        <w:t>industri</w:t>
      </w:r>
      <w:proofErr w:type="spellEnd"/>
      <w:r>
        <w:rPr>
          <w:rFonts w:eastAsia="Knowledge-Light"/>
          <w:color w:val="313132"/>
        </w:rPr>
        <w:t xml:space="preserve"> </w:t>
      </w:r>
      <w:proofErr w:type="spellStart"/>
      <w:r>
        <w:rPr>
          <w:rFonts w:eastAsia="Knowledge-Light"/>
          <w:color w:val="313132"/>
        </w:rPr>
        <w:t>ventura</w:t>
      </w:r>
      <w:proofErr w:type="spellEnd"/>
      <w:r>
        <w:rPr>
          <w:rFonts w:eastAsia="Knowledge-Light"/>
          <w:color w:val="313132"/>
        </w:rPr>
        <w:t xml:space="preserve"> di </w:t>
      </w:r>
      <w:proofErr w:type="spellStart"/>
      <w:r>
        <w:rPr>
          <w:rFonts w:eastAsia="Knowledge-Light"/>
          <w:color w:val="313132"/>
        </w:rPr>
        <w:t>bulan</w:t>
      </w:r>
      <w:proofErr w:type="spellEnd"/>
      <w:r>
        <w:rPr>
          <w:rFonts w:eastAsia="Knowledge-Light"/>
          <w:color w:val="313132"/>
        </w:rPr>
        <w:t xml:space="preserve"> </w:t>
      </w:r>
      <w:proofErr w:type="spellStart"/>
      <w:r>
        <w:rPr>
          <w:rFonts w:eastAsia="Knowledge-Light"/>
          <w:color w:val="313132"/>
        </w:rPr>
        <w:t>Juli</w:t>
      </w:r>
      <w:proofErr w:type="spellEnd"/>
      <w:r>
        <w:rPr>
          <w:rFonts w:eastAsia="Knowledge-Light"/>
          <w:color w:val="313132"/>
        </w:rPr>
        <w:t xml:space="preserve"> 2018. </w:t>
      </w:r>
      <w:proofErr w:type="spellStart"/>
      <w:r>
        <w:rPr>
          <w:rFonts w:eastAsia="Arial"/>
          <w:color w:val="273D52"/>
          <w:shd w:val="clear" w:color="auto" w:fill="FFFFFF"/>
        </w:rPr>
        <w:t>Otoritas</w:t>
      </w:r>
      <w:proofErr w:type="spellEnd"/>
      <w:r>
        <w:rPr>
          <w:rFonts w:eastAsia="Arial"/>
          <w:color w:val="273D52"/>
          <w:shd w:val="clear" w:color="auto" w:fill="FFFFFF"/>
        </w:rPr>
        <w:t xml:space="preserve"> Jasa </w:t>
      </w:r>
      <w:proofErr w:type="spellStart"/>
      <w:r>
        <w:rPr>
          <w:rFonts w:eastAsia="Arial"/>
          <w:color w:val="273D52"/>
          <w:shd w:val="clear" w:color="auto" w:fill="FFFFFF"/>
        </w:rPr>
        <w:t>Keuangan</w:t>
      </w:r>
      <w:proofErr w:type="spellEnd"/>
      <w:r>
        <w:rPr>
          <w:rFonts w:eastAsia="Arial"/>
          <w:color w:val="273D52"/>
          <w:shd w:val="clear" w:color="auto" w:fill="FFFFFF"/>
        </w:rPr>
        <w:t xml:space="preserve"> </w:t>
      </w:r>
      <w:r>
        <w:rPr>
          <w:rFonts w:eastAsia="Arial"/>
          <w:i/>
          <w:iCs/>
          <w:color w:val="273D52"/>
          <w:shd w:val="clear" w:color="auto" w:fill="FFFFFF"/>
        </w:rPr>
        <w:t>(OJK)</w:t>
      </w:r>
      <w:r>
        <w:rPr>
          <w:rFonts w:eastAsia="Arial"/>
          <w:color w:val="273D52"/>
          <w:shd w:val="clear" w:color="auto" w:fill="FFFFFF"/>
        </w:rPr>
        <w:t xml:space="preserve"> </w:t>
      </w:r>
      <w:proofErr w:type="spellStart"/>
      <w:r>
        <w:rPr>
          <w:rFonts w:eastAsia="Arial"/>
          <w:color w:val="273D52"/>
          <w:shd w:val="clear" w:color="auto" w:fill="FFFFFF"/>
        </w:rPr>
        <w:t>mencatat</w:t>
      </w:r>
      <w:proofErr w:type="spellEnd"/>
      <w:r>
        <w:rPr>
          <w:rFonts w:eastAsia="Arial"/>
          <w:color w:val="273D52"/>
          <w:shd w:val="clear" w:color="auto" w:fill="FFFFFF"/>
        </w:rPr>
        <w:t xml:space="preserve"> </w:t>
      </w:r>
      <w:proofErr w:type="spellStart"/>
      <w:r>
        <w:rPr>
          <w:rFonts w:eastAsia="Arial"/>
          <w:color w:val="273D52"/>
          <w:shd w:val="clear" w:color="auto" w:fill="FFFFFF"/>
        </w:rPr>
        <w:t>bahwa</w:t>
      </w:r>
      <w:proofErr w:type="spellEnd"/>
      <w:r>
        <w:rPr>
          <w:rFonts w:eastAsia="Arial"/>
          <w:color w:val="273D52"/>
          <w:shd w:val="clear" w:color="auto" w:fill="FFFFFF"/>
        </w:rPr>
        <w:t xml:space="preserve"> </w:t>
      </w:r>
      <w:proofErr w:type="spellStart"/>
      <w:r>
        <w:rPr>
          <w:rFonts w:eastAsia="Arial"/>
          <w:color w:val="273D52"/>
          <w:shd w:val="clear" w:color="auto" w:fill="FFFFFF"/>
        </w:rPr>
        <w:t>sampai</w:t>
      </w:r>
      <w:proofErr w:type="spellEnd"/>
      <w:r>
        <w:rPr>
          <w:rFonts w:eastAsia="Arial"/>
          <w:color w:val="273D52"/>
          <w:shd w:val="clear" w:color="auto" w:fill="FFFFFF"/>
        </w:rPr>
        <w:t xml:space="preserve"> </w:t>
      </w:r>
      <w:proofErr w:type="spellStart"/>
      <w:r>
        <w:rPr>
          <w:rFonts w:eastAsia="Arial"/>
          <w:color w:val="273D52"/>
          <w:shd w:val="clear" w:color="auto" w:fill="FFFFFF"/>
        </w:rPr>
        <w:t>dengan</w:t>
      </w:r>
      <w:proofErr w:type="spellEnd"/>
      <w:r>
        <w:rPr>
          <w:rFonts w:eastAsia="Arial"/>
          <w:color w:val="273D52"/>
          <w:shd w:val="clear" w:color="auto" w:fill="FFFFFF"/>
        </w:rPr>
        <w:t xml:space="preserve"> </w:t>
      </w:r>
      <w:proofErr w:type="spellStart"/>
      <w:r>
        <w:rPr>
          <w:rFonts w:eastAsia="Arial"/>
          <w:color w:val="273D52"/>
          <w:shd w:val="clear" w:color="auto" w:fill="FFFFFF"/>
        </w:rPr>
        <w:t>Juli</w:t>
      </w:r>
      <w:proofErr w:type="spellEnd"/>
      <w:r>
        <w:rPr>
          <w:rFonts w:eastAsia="Arial"/>
          <w:color w:val="273D52"/>
          <w:shd w:val="clear" w:color="auto" w:fill="FFFFFF"/>
        </w:rPr>
        <w:t xml:space="preserve"> 2018 </w:t>
      </w:r>
      <w:proofErr w:type="spellStart"/>
      <w:r>
        <w:rPr>
          <w:rFonts w:eastAsia="Arial"/>
          <w:color w:val="273D52"/>
          <w:shd w:val="clear" w:color="auto" w:fill="FFFFFF"/>
        </w:rPr>
        <w:t>ini</w:t>
      </w:r>
      <w:proofErr w:type="spellEnd"/>
      <w:r>
        <w:rPr>
          <w:rFonts w:eastAsia="Arial"/>
          <w:color w:val="273D52"/>
          <w:shd w:val="clear" w:color="auto" w:fill="FFFFFF"/>
        </w:rPr>
        <w:t xml:space="preserve"> </w:t>
      </w:r>
      <w:proofErr w:type="spellStart"/>
      <w:r>
        <w:rPr>
          <w:rFonts w:eastAsia="Arial"/>
          <w:color w:val="273D52"/>
          <w:shd w:val="clear" w:color="auto" w:fill="FFFFFF"/>
        </w:rPr>
        <w:t>industri</w:t>
      </w:r>
      <w:proofErr w:type="spellEnd"/>
      <w:r>
        <w:rPr>
          <w:rFonts w:eastAsia="Arial"/>
          <w:color w:val="273D52"/>
          <w:shd w:val="clear" w:color="auto" w:fill="FFFFFF"/>
        </w:rPr>
        <w:t xml:space="preserve"> modal </w:t>
      </w:r>
      <w:proofErr w:type="spellStart"/>
      <w:r>
        <w:rPr>
          <w:rFonts w:eastAsia="Arial"/>
          <w:color w:val="273D52"/>
          <w:shd w:val="clear" w:color="auto" w:fill="FFFFFF"/>
        </w:rPr>
        <w:t>ventura</w:t>
      </w:r>
      <w:proofErr w:type="spellEnd"/>
      <w:r>
        <w:rPr>
          <w:rFonts w:eastAsia="Arial"/>
          <w:color w:val="273D52"/>
          <w:shd w:val="clear" w:color="auto" w:fill="FFFFFF"/>
        </w:rPr>
        <w:t xml:space="preserve"> yang </w:t>
      </w:r>
      <w:proofErr w:type="spellStart"/>
      <w:r>
        <w:rPr>
          <w:rFonts w:eastAsia="Arial"/>
          <w:color w:val="273D52"/>
          <w:shd w:val="clear" w:color="auto" w:fill="FFFFFF"/>
        </w:rPr>
        <w:t>terdaftar</w:t>
      </w:r>
      <w:proofErr w:type="spellEnd"/>
      <w:r>
        <w:rPr>
          <w:rFonts w:eastAsia="Arial"/>
          <w:color w:val="273D52"/>
          <w:shd w:val="clear" w:color="auto" w:fill="FFFFFF"/>
        </w:rPr>
        <w:t xml:space="preserve"> di OJK </w:t>
      </w:r>
      <w:proofErr w:type="spellStart"/>
      <w:r>
        <w:rPr>
          <w:rFonts w:eastAsia="Arial"/>
          <w:color w:val="273D52"/>
          <w:shd w:val="clear" w:color="auto" w:fill="FFFFFF"/>
        </w:rPr>
        <w:t>mengalami</w:t>
      </w:r>
      <w:proofErr w:type="spellEnd"/>
      <w:r>
        <w:rPr>
          <w:rFonts w:eastAsia="Arial"/>
          <w:color w:val="273D52"/>
          <w:shd w:val="clear" w:color="auto" w:fill="FFFFFF"/>
        </w:rPr>
        <w:t xml:space="preserve"> </w:t>
      </w:r>
      <w:proofErr w:type="spellStart"/>
      <w:r>
        <w:rPr>
          <w:rFonts w:eastAsia="Arial"/>
          <w:color w:val="273D52"/>
          <w:shd w:val="clear" w:color="auto" w:fill="FFFFFF"/>
        </w:rPr>
        <w:t>penambahan</w:t>
      </w:r>
      <w:proofErr w:type="spellEnd"/>
      <w:r>
        <w:rPr>
          <w:rFonts w:eastAsia="Arial"/>
          <w:color w:val="273D52"/>
          <w:shd w:val="clear" w:color="auto" w:fill="FFFFFF"/>
        </w:rPr>
        <w:t xml:space="preserve"> </w:t>
      </w:r>
      <w:proofErr w:type="spellStart"/>
      <w:r>
        <w:rPr>
          <w:rFonts w:eastAsia="Arial"/>
          <w:color w:val="273D52"/>
          <w:shd w:val="clear" w:color="auto" w:fill="FFFFFF"/>
        </w:rPr>
        <w:t>jumlah</w:t>
      </w:r>
      <w:proofErr w:type="spellEnd"/>
      <w:r>
        <w:rPr>
          <w:rFonts w:eastAsia="Arial"/>
          <w:color w:val="273D52"/>
          <w:shd w:val="clear" w:color="auto" w:fill="FFFFFF"/>
        </w:rPr>
        <w:t xml:space="preserve"> </w:t>
      </w:r>
      <w:proofErr w:type="spellStart"/>
      <w:r>
        <w:rPr>
          <w:rFonts w:eastAsia="Arial"/>
          <w:color w:val="273D52"/>
          <w:shd w:val="clear" w:color="auto" w:fill="FFFFFF"/>
        </w:rPr>
        <w:t>perusahaan</w:t>
      </w:r>
      <w:proofErr w:type="spellEnd"/>
      <w:r>
        <w:rPr>
          <w:rFonts w:eastAsia="Arial"/>
          <w:color w:val="273D52"/>
          <w:shd w:val="clear" w:color="auto" w:fill="FFFFFF"/>
        </w:rPr>
        <w:t xml:space="preserve"> </w:t>
      </w:r>
      <w:r>
        <w:rPr>
          <w:rFonts w:eastAsia="Arial"/>
          <w:color w:val="273D52"/>
          <w:shd w:val="clear" w:color="auto" w:fill="FFFFFF"/>
        </w:rPr>
        <w:lastRenderedPageBreak/>
        <w:t xml:space="preserve">yang </w:t>
      </w:r>
      <w:proofErr w:type="spellStart"/>
      <w:r>
        <w:rPr>
          <w:rFonts w:eastAsia="Arial"/>
          <w:color w:val="273D52"/>
          <w:shd w:val="clear" w:color="auto" w:fill="FFFFFF"/>
        </w:rPr>
        <w:t>cukup</w:t>
      </w:r>
      <w:proofErr w:type="spellEnd"/>
      <w:r>
        <w:rPr>
          <w:rFonts w:eastAsia="Arial"/>
          <w:color w:val="273D52"/>
          <w:shd w:val="clear" w:color="auto" w:fill="FFFFFF"/>
        </w:rPr>
        <w:t xml:space="preserve"> </w:t>
      </w:r>
      <w:proofErr w:type="spellStart"/>
      <w:r>
        <w:rPr>
          <w:rFonts w:eastAsia="Arial"/>
          <w:color w:val="273D52"/>
          <w:shd w:val="clear" w:color="auto" w:fill="FFFFFF"/>
        </w:rPr>
        <w:t>banyak</w:t>
      </w:r>
      <w:proofErr w:type="spellEnd"/>
      <w:r>
        <w:rPr>
          <w:rFonts w:eastAsia="Arial"/>
          <w:color w:val="273D52"/>
          <w:shd w:val="clear" w:color="auto" w:fill="FFFFFF"/>
        </w:rPr>
        <w:t xml:space="preserve">. </w:t>
      </w:r>
      <w:proofErr w:type="spellStart"/>
      <w:r>
        <w:rPr>
          <w:rFonts w:eastAsia="Arial"/>
          <w:color w:val="273D52"/>
          <w:shd w:val="clear" w:color="auto" w:fill="FFFFFF"/>
        </w:rPr>
        <w:t>Tercatat</w:t>
      </w:r>
      <w:proofErr w:type="spellEnd"/>
      <w:r>
        <w:rPr>
          <w:rFonts w:eastAsia="Arial"/>
          <w:color w:val="273D52"/>
          <w:shd w:val="clear" w:color="auto" w:fill="FFFFFF"/>
        </w:rPr>
        <w:t xml:space="preserve"> </w:t>
      </w:r>
      <w:proofErr w:type="spellStart"/>
      <w:r>
        <w:rPr>
          <w:rFonts w:eastAsia="Arial"/>
          <w:color w:val="273D52"/>
          <w:shd w:val="clear" w:color="auto" w:fill="FFFFFF"/>
        </w:rPr>
        <w:t>ada</w:t>
      </w:r>
      <w:proofErr w:type="spellEnd"/>
      <w:r>
        <w:rPr>
          <w:rFonts w:eastAsia="Arial"/>
          <w:color w:val="273D52"/>
          <w:shd w:val="clear" w:color="auto" w:fill="FFFFFF"/>
        </w:rPr>
        <w:t xml:space="preserve"> </w:t>
      </w:r>
      <w:proofErr w:type="spellStart"/>
      <w:r>
        <w:rPr>
          <w:rFonts w:eastAsia="Arial"/>
          <w:color w:val="273D52"/>
          <w:shd w:val="clear" w:color="auto" w:fill="FFFFFF"/>
        </w:rPr>
        <w:t>sekitar</w:t>
      </w:r>
      <w:proofErr w:type="spellEnd"/>
      <w:r>
        <w:rPr>
          <w:rFonts w:eastAsia="Arial"/>
          <w:color w:val="273D52"/>
          <w:shd w:val="clear" w:color="auto" w:fill="FFFFFF"/>
        </w:rPr>
        <w:t xml:space="preserve"> 65 </w:t>
      </w:r>
      <w:proofErr w:type="spellStart"/>
      <w:r>
        <w:rPr>
          <w:rFonts w:eastAsia="Arial"/>
          <w:color w:val="273D52"/>
          <w:shd w:val="clear" w:color="auto" w:fill="FFFFFF"/>
        </w:rPr>
        <w:t>perusahaan</w:t>
      </w:r>
      <w:proofErr w:type="spellEnd"/>
      <w:r>
        <w:rPr>
          <w:rFonts w:eastAsia="Arial"/>
          <w:color w:val="273D52"/>
          <w:shd w:val="clear" w:color="auto" w:fill="FFFFFF"/>
        </w:rPr>
        <w:t xml:space="preserve"> modal </w:t>
      </w:r>
      <w:proofErr w:type="spellStart"/>
      <w:r>
        <w:rPr>
          <w:rFonts w:eastAsia="Arial"/>
          <w:color w:val="273D52"/>
          <w:shd w:val="clear" w:color="auto" w:fill="FFFFFF"/>
        </w:rPr>
        <w:t>ventura</w:t>
      </w:r>
      <w:proofErr w:type="spellEnd"/>
      <w:r>
        <w:rPr>
          <w:rFonts w:eastAsia="Arial"/>
          <w:color w:val="273D52"/>
          <w:shd w:val="clear" w:color="auto" w:fill="FFFFFF"/>
        </w:rPr>
        <w:t xml:space="preserve"> yang </w:t>
      </w:r>
      <w:proofErr w:type="spellStart"/>
      <w:r>
        <w:rPr>
          <w:rFonts w:eastAsia="Arial"/>
          <w:color w:val="273D52"/>
          <w:shd w:val="clear" w:color="auto" w:fill="FFFFFF"/>
        </w:rPr>
        <w:t>telah</w:t>
      </w:r>
      <w:proofErr w:type="spellEnd"/>
      <w:r>
        <w:rPr>
          <w:rFonts w:eastAsia="Arial"/>
          <w:color w:val="273D52"/>
          <w:shd w:val="clear" w:color="auto" w:fill="FFFFFF"/>
        </w:rPr>
        <w:t xml:space="preserve"> </w:t>
      </w:r>
      <w:proofErr w:type="spellStart"/>
      <w:r>
        <w:rPr>
          <w:rFonts w:eastAsia="Arial"/>
          <w:color w:val="273D52"/>
          <w:shd w:val="clear" w:color="auto" w:fill="FFFFFF"/>
        </w:rPr>
        <w:t>terdaftar</w:t>
      </w:r>
      <w:proofErr w:type="spellEnd"/>
      <w:r>
        <w:rPr>
          <w:rFonts w:eastAsia="Arial"/>
          <w:color w:val="273D52"/>
          <w:shd w:val="clear" w:color="auto" w:fill="FFFFFF"/>
        </w:rPr>
        <w:t xml:space="preserve"> </w:t>
      </w:r>
      <w:proofErr w:type="spellStart"/>
      <w:r>
        <w:rPr>
          <w:rFonts w:eastAsia="Arial"/>
          <w:color w:val="273D52"/>
          <w:shd w:val="clear" w:color="auto" w:fill="FFFFFF"/>
        </w:rPr>
        <w:t>secara</w:t>
      </w:r>
      <w:proofErr w:type="spellEnd"/>
      <w:r>
        <w:rPr>
          <w:rFonts w:eastAsia="Arial"/>
          <w:color w:val="273D52"/>
          <w:shd w:val="clear" w:color="auto" w:fill="FFFFFF"/>
        </w:rPr>
        <w:t xml:space="preserve"> </w:t>
      </w:r>
      <w:proofErr w:type="spellStart"/>
      <w:r>
        <w:rPr>
          <w:rFonts w:eastAsia="Arial"/>
          <w:color w:val="273D52"/>
          <w:shd w:val="clear" w:color="auto" w:fill="FFFFFF"/>
        </w:rPr>
        <w:t>resmi</w:t>
      </w:r>
      <w:proofErr w:type="spellEnd"/>
      <w:r>
        <w:rPr>
          <w:rFonts w:eastAsia="Arial"/>
          <w:color w:val="273D52"/>
          <w:shd w:val="clear" w:color="auto" w:fill="FFFFFF"/>
        </w:rPr>
        <w:t xml:space="preserve"> di OJK.</w:t>
      </w:r>
    </w:p>
    <w:p w14:paraId="4EA161F2" w14:textId="77777777" w:rsidR="00283C87" w:rsidRDefault="00255612">
      <w:pPr>
        <w:spacing w:line="36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ab/>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proofErr w:type="gramEnd"/>
      <w:r>
        <w:rPr>
          <w:rFonts w:ascii="Times New Roman" w:hAnsi="Times New Roman" w:cs="Times New Roman"/>
          <w:sz w:val="24"/>
          <w:szCs w:val="24"/>
        </w:rPr>
        <w:t xml:space="preserve"> 20%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r>
        <w:rPr>
          <w:rFonts w:ascii="Times New Roman" w:hAnsi="Times New Roman" w:cs="Times New Roman"/>
          <w:i/>
          <w:sz w:val="24"/>
          <w:szCs w:val="24"/>
        </w:rPr>
        <w:t>(PPU)</w:t>
      </w:r>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10.738  </w:t>
      </w:r>
      <w:proofErr w:type="spellStart"/>
      <w:r>
        <w:rPr>
          <w:rFonts w:ascii="Times New Roman" w:hAnsi="Times New Roman" w:cs="Times New Roman"/>
          <w:sz w:val="24"/>
          <w:szCs w:val="24"/>
        </w:rPr>
        <w:t>ppu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Lain  </w:t>
      </w:r>
      <w:proofErr w:type="spellStart"/>
      <w:r>
        <w:rPr>
          <w:rFonts w:ascii="Times New Roman" w:hAnsi="Times New Roman" w:cs="Times New Roman"/>
          <w:sz w:val="24"/>
          <w:szCs w:val="24"/>
        </w:rPr>
        <w:t>halnya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rugi</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ventura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22,4%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milyar</w:t>
      </w:r>
      <w:proofErr w:type="spellEnd"/>
      <w:r>
        <w:rPr>
          <w:rFonts w:ascii="Times New Roman" w:hAnsi="Times New Roman" w:cs="Times New Roman"/>
          <w:sz w:val="24"/>
          <w:szCs w:val="24"/>
        </w:rPr>
        <w:t xml:space="preserve">  rupiah.  </w:t>
      </w:r>
    </w:p>
    <w:p w14:paraId="203770A2" w14:textId="77777777" w:rsidR="00283C87" w:rsidRDefault="00255612">
      <w:pPr>
        <w:spacing w:line="36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Dari total 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w:t>
      </w:r>
      <w:r>
        <w:rPr>
          <w:rFonts w:ascii="Times New Roman" w:hAnsi="Times New Roman" w:cs="Times New Roman"/>
          <w:i/>
          <w:iCs/>
          <w:sz w:val="24"/>
          <w:szCs w:val="24"/>
        </w:rPr>
        <w:t xml:space="preserve">(PPU)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10.738 PPU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714 PPU, PMV </w:t>
      </w:r>
      <w:proofErr w:type="spellStart"/>
      <w:r>
        <w:rPr>
          <w:rFonts w:ascii="Times New Roman" w:hAnsi="Times New Roman" w:cs="Times New Roman"/>
          <w:sz w:val="24"/>
          <w:szCs w:val="24"/>
        </w:rPr>
        <w:t>patungan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58 PPU.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PPU yang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10.738 PPU</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p>
    <w:p w14:paraId="09E8CA07" w14:textId="77777777" w:rsidR="00283C87" w:rsidRDefault="00255612">
      <w:pPr>
        <w:spacing w:line="360" w:lineRule="auto"/>
        <w:ind w:firstLineChars="275" w:firstLine="66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modalnya</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14:paraId="429B137C" w14:textId="77777777" w:rsidR="00283C87" w:rsidRDefault="00255612">
      <w:pPr>
        <w:pStyle w:val="ListParagraph"/>
        <w:numPr>
          <w:ilvl w:val="0"/>
          <w:numId w:val="2"/>
        </w:numPr>
        <w:spacing w:line="360" w:lineRule="auto"/>
        <w:ind w:left="360"/>
        <w:jc w:val="both"/>
        <w:rPr>
          <w:rFonts w:ascii="Times New Roman" w:hAnsi="Times New Roman" w:cs="Times New Roman"/>
          <w:i/>
          <w:sz w:val="24"/>
          <w:szCs w:val="24"/>
        </w:rPr>
      </w:pP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PPU yang </w:t>
      </w:r>
      <w:proofErr w:type="spellStart"/>
      <w:r>
        <w:rPr>
          <w:rFonts w:ascii="Times New Roman" w:hAnsi="Times New Roman" w:cs="Times New Roman"/>
          <w:sz w:val="24"/>
          <w:szCs w:val="24"/>
        </w:rPr>
        <w:t>dibiayai</w:t>
      </w:r>
      <w:proofErr w:type="spellEnd"/>
      <w:r>
        <w:rPr>
          <w:rFonts w:ascii="Times New Roman" w:hAnsi="Times New Roman" w:cs="Times New Roman"/>
          <w:sz w:val="24"/>
          <w:szCs w:val="24"/>
        </w:rPr>
        <w:t xml:space="preserve"> (</w:t>
      </w:r>
      <w:r>
        <w:rPr>
          <w:rFonts w:ascii="Times New Roman" w:hAnsi="Times New Roman" w:cs="Times New Roman"/>
          <w:i/>
          <w:sz w:val="24"/>
          <w:szCs w:val="24"/>
        </w:rPr>
        <w:t>investee Company)</w:t>
      </w:r>
    </w:p>
    <w:p w14:paraId="52474494" w14:textId="77777777" w:rsidR="00283C87" w:rsidRDefault="00255612">
      <w:pPr>
        <w:pStyle w:val="ListParagraph"/>
        <w:numPr>
          <w:ilvl w:val="0"/>
          <w:numId w:val="2"/>
        </w:num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PPU yang </w:t>
      </w:r>
      <w:proofErr w:type="spellStart"/>
      <w:r>
        <w:rPr>
          <w:rFonts w:ascii="Times New Roman" w:hAnsi="Times New Roman" w:cs="Times New Roman"/>
          <w:sz w:val="24"/>
          <w:szCs w:val="24"/>
        </w:rPr>
        <w:t>dibiayai</w:t>
      </w:r>
      <w:proofErr w:type="spellEnd"/>
    </w:p>
    <w:p w14:paraId="131EB504" w14:textId="77777777" w:rsidR="00283C87" w:rsidRDefault="00255612">
      <w:pPr>
        <w:pStyle w:val="ListParagraph"/>
        <w:numPr>
          <w:ilvl w:val="0"/>
          <w:numId w:val="2"/>
        </w:num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ditukarkan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PPU yang </w:t>
      </w:r>
      <w:proofErr w:type="spellStart"/>
      <w:r>
        <w:rPr>
          <w:rFonts w:ascii="Times New Roman" w:hAnsi="Times New Roman" w:cs="Times New Roman"/>
          <w:sz w:val="24"/>
          <w:szCs w:val="24"/>
        </w:rPr>
        <w:t>dibiayai</w:t>
      </w:r>
      <w:proofErr w:type="spellEnd"/>
      <w:r>
        <w:rPr>
          <w:rFonts w:ascii="Times New Roman" w:hAnsi="Times New Roman" w:cs="Times New Roman"/>
          <w:sz w:val="24"/>
          <w:szCs w:val="24"/>
        </w:rPr>
        <w:t>.</w:t>
      </w:r>
    </w:p>
    <w:p w14:paraId="1C13065D" w14:textId="77777777" w:rsidR="00283C87" w:rsidRDefault="00255612">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modal oleh PMV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PPU. Saham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forto</w:t>
      </w:r>
      <w:proofErr w:type="spellEnd"/>
      <w:r>
        <w:rPr>
          <w:rFonts w:ascii="Times New Roman" w:hAnsi="Times New Roman" w:cs="Times New Roman"/>
          <w:sz w:val="24"/>
          <w:szCs w:val="24"/>
        </w:rPr>
        <w:t xml:space="preserve"> folio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_</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disetor</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gramEnd"/>
    </w:p>
    <w:p w14:paraId="20E7E232" w14:textId="77777777" w:rsidR="00283C87" w:rsidRDefault="00255612">
      <w:pPr>
        <w:pStyle w:val="ListParagraph"/>
        <w:numPr>
          <w:ilvl w:val="0"/>
          <w:numId w:val="3"/>
        </w:numPr>
        <w:spacing w:line="360" w:lineRule="auto"/>
        <w:ind w:left="360" w:firstLine="80"/>
        <w:jc w:val="both"/>
        <w:rPr>
          <w:rFonts w:ascii="Times New Roman" w:hAnsi="Times New Roman" w:cs="Times New Roman"/>
          <w:sz w:val="24"/>
          <w:szCs w:val="24"/>
        </w:rPr>
      </w:pPr>
      <w:proofErr w:type="spellStart"/>
      <w:r>
        <w:rPr>
          <w:rFonts w:ascii="Times New Roman" w:hAnsi="Times New Roman" w:cs="Times New Roman"/>
          <w:sz w:val="24"/>
          <w:szCs w:val="24"/>
        </w:rPr>
        <w:t>Mendirikan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Perseroan </w:t>
      </w:r>
      <w:proofErr w:type="spellStart"/>
      <w:r>
        <w:rPr>
          <w:rFonts w:ascii="Times New Roman" w:hAnsi="Times New Roman" w:cs="Times New Roman"/>
          <w:sz w:val="24"/>
          <w:szCs w:val="24"/>
        </w:rPr>
        <w:t>Terbatas</w:t>
      </w:r>
      <w:proofErr w:type="spellEnd"/>
    </w:p>
    <w:p w14:paraId="7ADD6BC8" w14:textId="77777777" w:rsidR="00283C87" w:rsidRDefault="00255612">
      <w:pPr>
        <w:pStyle w:val="ListParagraph"/>
        <w:numPr>
          <w:ilvl w:val="0"/>
          <w:numId w:val="3"/>
        </w:numPr>
        <w:spacing w:line="360" w:lineRule="auto"/>
        <w:ind w:left="360" w:firstLine="80"/>
        <w:jc w:val="both"/>
        <w:rPr>
          <w:rFonts w:ascii="Times New Roman" w:hAnsi="Times New Roman" w:cs="Times New Roman"/>
          <w:sz w:val="24"/>
          <w:szCs w:val="24"/>
        </w:rPr>
      </w:pP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forto</w:t>
      </w:r>
      <w:proofErr w:type="spellEnd"/>
      <w:r>
        <w:rPr>
          <w:rFonts w:ascii="Times New Roman" w:hAnsi="Times New Roman" w:cs="Times New Roman"/>
          <w:i/>
          <w:sz w:val="24"/>
          <w:szCs w:val="24"/>
        </w:rPr>
        <w:t xml:space="preserve"> folio)</w:t>
      </w:r>
      <w:r>
        <w:rPr>
          <w:rFonts w:ascii="Times New Roman" w:hAnsi="Times New Roman" w:cs="Times New Roman"/>
          <w:sz w:val="24"/>
          <w:szCs w:val="24"/>
        </w:rPr>
        <w:t xml:space="preserve"> PPU</w:t>
      </w:r>
    </w:p>
    <w:p w14:paraId="1B7CCCC6" w14:textId="77777777" w:rsidR="00283C87" w:rsidRDefault="00255612">
      <w:pPr>
        <w:pStyle w:val="ListParagraph"/>
        <w:spacing w:line="360" w:lineRule="auto"/>
        <w:ind w:left="0" w:firstLine="709"/>
        <w:jc w:val="both"/>
        <w:rPr>
          <w:rFonts w:ascii="Times New Roman" w:hAnsi="Times New Roman" w:cs="Times New Roman"/>
          <w:sz w:val="24"/>
          <w:szCs w:val="24"/>
          <w:vertAlign w:val="superscript"/>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gramEnd"/>
      <w:r>
        <w:rPr>
          <w:rStyle w:val="FootnoteReference"/>
          <w:rFonts w:ascii="Times New Roman" w:hAnsi="Times New Roman" w:cs="Times New Roman"/>
          <w:sz w:val="24"/>
          <w:szCs w:val="24"/>
        </w:rPr>
        <w:footnoteReference w:id="9"/>
      </w:r>
    </w:p>
    <w:p w14:paraId="1DC877D0" w14:textId="77777777" w:rsidR="00283C87" w:rsidRDefault="00255612">
      <w:pPr>
        <w:pStyle w:val="ListParagraph"/>
        <w:numPr>
          <w:ilvl w:val="0"/>
          <w:numId w:val="4"/>
        </w:numPr>
        <w:spacing w:line="360" w:lineRule="auto"/>
        <w:ind w:left="864" w:hanging="42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pada </w:t>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piutang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w:t>
      </w:r>
    </w:p>
    <w:p w14:paraId="2EA91CAA" w14:textId="77777777" w:rsidR="00283C87" w:rsidRDefault="00255612">
      <w:pPr>
        <w:pStyle w:val="ListParagraph"/>
        <w:numPr>
          <w:ilvl w:val="0"/>
          <w:numId w:val="4"/>
        </w:numPr>
        <w:spacing w:line="360" w:lineRule="auto"/>
        <w:ind w:left="864" w:hanging="424"/>
        <w:jc w:val="both"/>
        <w:rPr>
          <w:rFonts w:ascii="Times New Roman" w:hAnsi="Times New Roman" w:cs="Times New Roman"/>
          <w:sz w:val="24"/>
          <w:szCs w:val="24"/>
        </w:rPr>
      </w:pP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Badan Hukum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oleh PPU,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w:t>
      </w:r>
    </w:p>
    <w:p w14:paraId="28BD5EC8" w14:textId="77777777" w:rsidR="00283C87" w:rsidRDefault="00255612">
      <w:pPr>
        <w:spacing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prakteknya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terbagi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2 </w:t>
      </w:r>
      <w:r>
        <w:rPr>
          <w:rFonts w:ascii="Times New Roman" w:hAnsi="Times New Roman" w:cs="Times New Roman"/>
          <w:i/>
          <w:sz w:val="24"/>
          <w:szCs w:val="24"/>
        </w:rPr>
        <w:t>(</w:t>
      </w:r>
      <w:proofErr w:type="spellStart"/>
      <w:r>
        <w:rPr>
          <w:rFonts w:ascii="Times New Roman" w:hAnsi="Times New Roman" w:cs="Times New Roman"/>
          <w:i/>
          <w:sz w:val="24"/>
          <w:szCs w:val="24"/>
        </w:rPr>
        <w:t>dua</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14:paraId="03E9DAE7" w14:textId="77777777" w:rsidR="00283C87" w:rsidRDefault="00255612">
      <w:pPr>
        <w:pStyle w:val="ListParagraph"/>
        <w:numPr>
          <w:ilvl w:val="0"/>
          <w:numId w:val="5"/>
        </w:numPr>
        <w:spacing w:line="360" w:lineRule="auto"/>
        <w:ind w:left="1440" w:hanging="516"/>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modal</w:t>
      </w:r>
    </w:p>
    <w:p w14:paraId="3D7F84E5" w14:textId="77777777" w:rsidR="00283C87" w:rsidRDefault="00255612">
      <w:pPr>
        <w:pStyle w:val="ListParagraph"/>
        <w:numPr>
          <w:ilvl w:val="0"/>
          <w:numId w:val="5"/>
        </w:numPr>
        <w:spacing w:line="360" w:lineRule="auto"/>
        <w:ind w:left="1440" w:hanging="516"/>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bank</w:t>
      </w:r>
    </w:p>
    <w:p w14:paraId="601A08C6" w14:textId="0E8043F4" w:rsidR="00283C87" w:rsidRDefault="00255612">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equity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PM</w:t>
      </w:r>
      <w:r w:rsidR="00BD546C">
        <w:rPr>
          <w:rFonts w:ascii="Times New Roman" w:hAnsi="Times New Roman" w:cs="Times New Roman"/>
          <w:sz w:val="24"/>
          <w:szCs w:val="24"/>
        </w:rPr>
        <w:t xml:space="preserve">V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PPU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PMW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PPU</w:t>
      </w:r>
    </w:p>
    <w:p w14:paraId="61CF8DFC" w14:textId="77777777" w:rsidR="00283C87" w:rsidRDefault="00255612">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penghentian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pencabutan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pmv</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bertentengan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Keputusan Menteri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1251/KMK.013/1988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dan Tata Cara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KepMenKeu</w:t>
      </w:r>
      <w:proofErr w:type="spellEnd"/>
      <w:r>
        <w:rPr>
          <w:rFonts w:ascii="Times New Roman" w:hAnsi="Times New Roman" w:cs="Times New Roman"/>
          <w:sz w:val="24"/>
          <w:szCs w:val="24"/>
        </w:rPr>
        <w:t xml:space="preserve"> RI No. 468/KMK.017/1955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1995.</w:t>
      </w:r>
    </w:p>
    <w:p w14:paraId="7286F8A0" w14:textId="77777777" w:rsidR="00283C87" w:rsidRDefault="00255612">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pmv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pmv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CPPU)</w:t>
      </w:r>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lain :</w:t>
      </w:r>
      <w:proofErr w:type="gramEnd"/>
    </w:p>
    <w:p w14:paraId="3EFD0A89" w14:textId="77777777" w:rsidR="00283C87" w:rsidRDefault="00255612">
      <w:pPr>
        <w:pStyle w:val="ListParagraph"/>
        <w:numPr>
          <w:ilvl w:val="0"/>
          <w:numId w:val="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CPPU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melampirkan</w:t>
      </w:r>
      <w:proofErr w:type="spellEnd"/>
      <w:r>
        <w:rPr>
          <w:rFonts w:ascii="Times New Roman" w:hAnsi="Times New Roman" w:cs="Times New Roman"/>
          <w:sz w:val="24"/>
          <w:szCs w:val="24"/>
        </w:rPr>
        <w:t xml:space="preserve"> proposal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perkiraan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dating</w:t>
      </w:r>
    </w:p>
    <w:p w14:paraId="0C89FFB7" w14:textId="77777777" w:rsidR="00283C87" w:rsidRDefault="00255612">
      <w:pPr>
        <w:pStyle w:val="ListParagraph"/>
        <w:numPr>
          <w:ilvl w:val="0"/>
          <w:numId w:val="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CPPU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melengkapinya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perizinan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w:t>
      </w:r>
    </w:p>
    <w:p w14:paraId="2523D012" w14:textId="5CA9CB40" w:rsidR="00283C87" w:rsidRDefault="00255612">
      <w:pPr>
        <w:pStyle w:val="ListParagraph"/>
        <w:numPr>
          <w:ilvl w:val="0"/>
          <w:numId w:val="6"/>
        </w:numPr>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dievaluasi</w:t>
      </w:r>
      <w:proofErr w:type="spellEnd"/>
      <w:r>
        <w:rPr>
          <w:rFonts w:ascii="Times New Roman" w:hAnsi="Times New Roman" w:cs="Times New Roman"/>
          <w:sz w:val="24"/>
          <w:szCs w:val="24"/>
        </w:rPr>
        <w:t xml:space="preserve"> oleh </w:t>
      </w:r>
      <w:r w:rsidR="00AA6E7F">
        <w:rPr>
          <w:rFonts w:ascii="Times New Roman" w:hAnsi="Times New Roman" w:cs="Times New Roman"/>
          <w:sz w:val="24"/>
          <w:szCs w:val="24"/>
        </w:rPr>
        <w:t>PMV</w:t>
      </w:r>
      <w:r>
        <w:rPr>
          <w:rFonts w:ascii="Times New Roman" w:hAnsi="Times New Roman" w:cs="Times New Roman"/>
          <w:sz w:val="24"/>
          <w:szCs w:val="24"/>
        </w:rPr>
        <w:t>.</w:t>
      </w:r>
    </w:p>
    <w:p w14:paraId="69F20C0B" w14:textId="77777777" w:rsidR="00283C87" w:rsidRDefault="00255612">
      <w:pPr>
        <w:spacing w:line="360" w:lineRule="auto"/>
        <w:ind w:firstLine="660"/>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pmv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modalnya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w:t>
      </w:r>
      <w:r>
        <w:rPr>
          <w:rFonts w:ascii="Times New Roman" w:hAnsi="Times New Roman" w:cs="Times New Roman"/>
          <w:i/>
          <w:sz w:val="24"/>
          <w:szCs w:val="24"/>
        </w:rPr>
        <w:t>(CPPU)</w:t>
      </w:r>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kontrak</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mengembalikan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angsuran</w:t>
      </w:r>
      <w:proofErr w:type="spellEnd"/>
      <w:r>
        <w:rPr>
          <w:rFonts w:ascii="Times New Roman" w:hAnsi="Times New Roman" w:cs="Times New Roman"/>
          <w:sz w:val="24"/>
          <w:szCs w:val="24"/>
        </w:rPr>
        <w:t xml:space="preserve"> modal dan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pmv</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factor </w:t>
      </w:r>
      <w:proofErr w:type="spellStart"/>
      <w:r>
        <w:rPr>
          <w:rFonts w:ascii="Times New Roman" w:hAnsi="Times New Roman" w:cs="Times New Roman"/>
          <w:sz w:val="24"/>
          <w:szCs w:val="24"/>
        </w:rPr>
        <w:t>pengaman</w:t>
      </w:r>
      <w:proofErr w:type="spellEnd"/>
      <w:r>
        <w:rPr>
          <w:rFonts w:ascii="Times New Roman" w:hAnsi="Times New Roman" w:cs="Times New Roman"/>
          <w:sz w:val="24"/>
          <w:szCs w:val="24"/>
        </w:rPr>
        <w:t xml:space="preserve"> </w:t>
      </w:r>
      <w:proofErr w:type="gramStart"/>
      <w:r>
        <w:rPr>
          <w:rFonts w:ascii="Times New Roman" w:hAnsi="Times New Roman" w:cs="Times New Roman"/>
          <w:i/>
          <w:sz w:val="24"/>
          <w:szCs w:val="24"/>
        </w:rPr>
        <w:t>( security</w:t>
      </w:r>
      <w:proofErr w:type="gramEnd"/>
      <w:r>
        <w:rPr>
          <w:rFonts w:ascii="Times New Roman" w:hAnsi="Times New Roman" w:cs="Times New Roman"/>
          <w:i/>
          <w:sz w:val="24"/>
          <w:szCs w:val="24"/>
        </w:rPr>
        <w:t xml:space="preserve"> factor )</w:t>
      </w:r>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w:t>
      </w:r>
    </w:p>
    <w:p w14:paraId="05C4E31B" w14:textId="1918BD15" w:rsidR="00283C87" w:rsidRDefault="00255612">
      <w:pPr>
        <w:spacing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adakalanya</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terjadibya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w:t>
      </w:r>
    </w:p>
    <w:p w14:paraId="651A7E22" w14:textId="0728731B" w:rsidR="00064125" w:rsidRDefault="00064125" w:rsidP="00064125">
      <w:pPr>
        <w:spacing w:line="360" w:lineRule="auto"/>
        <w:jc w:val="both"/>
        <w:rPr>
          <w:rFonts w:ascii="Times New Roman" w:hAnsi="Times New Roman" w:cs="Times New Roman"/>
          <w:b/>
          <w:bCs/>
          <w:sz w:val="24"/>
          <w:szCs w:val="24"/>
        </w:rPr>
      </w:pPr>
      <w:proofErr w:type="spellStart"/>
      <w:r w:rsidRPr="00064125">
        <w:rPr>
          <w:rFonts w:ascii="Times New Roman" w:hAnsi="Times New Roman" w:cs="Times New Roman"/>
          <w:b/>
          <w:bCs/>
          <w:sz w:val="24"/>
          <w:szCs w:val="24"/>
        </w:rPr>
        <w:t>Rumusan</w:t>
      </w:r>
      <w:proofErr w:type="spellEnd"/>
      <w:r w:rsidRPr="00064125">
        <w:rPr>
          <w:rFonts w:ascii="Times New Roman" w:hAnsi="Times New Roman" w:cs="Times New Roman"/>
          <w:b/>
          <w:bCs/>
          <w:sz w:val="24"/>
          <w:szCs w:val="24"/>
        </w:rPr>
        <w:t xml:space="preserve"> </w:t>
      </w:r>
      <w:proofErr w:type="spellStart"/>
      <w:r w:rsidRPr="00064125">
        <w:rPr>
          <w:rFonts w:ascii="Times New Roman" w:hAnsi="Times New Roman" w:cs="Times New Roman"/>
          <w:b/>
          <w:bCs/>
          <w:sz w:val="24"/>
          <w:szCs w:val="24"/>
        </w:rPr>
        <w:t>Masalah</w:t>
      </w:r>
      <w:proofErr w:type="spellEnd"/>
    </w:p>
    <w:p w14:paraId="35D47B6C" w14:textId="2DB9812C" w:rsidR="00064125" w:rsidRPr="006F5F9F" w:rsidRDefault="00064125" w:rsidP="006F5F9F">
      <w:pPr>
        <w:spacing w:line="360" w:lineRule="auto"/>
        <w:ind w:firstLine="426"/>
        <w:jc w:val="both"/>
        <w:rPr>
          <w:rFonts w:ascii="Times New Roman" w:hAnsi="Times New Roman" w:cs="Times New Roman"/>
          <w:sz w:val="24"/>
          <w:szCs w:val="24"/>
        </w:rPr>
      </w:pPr>
      <w:proofErr w:type="spellStart"/>
      <w:r w:rsidRPr="006F5F9F">
        <w:rPr>
          <w:rFonts w:ascii="Times New Roman" w:hAnsi="Times New Roman" w:cs="Times New Roman"/>
          <w:sz w:val="24"/>
          <w:szCs w:val="24"/>
        </w:rPr>
        <w:t>Berdasarkan</w:t>
      </w:r>
      <w:proofErr w:type="spellEnd"/>
      <w:r w:rsidRPr="006F5F9F">
        <w:rPr>
          <w:rFonts w:ascii="Times New Roman" w:hAnsi="Times New Roman" w:cs="Times New Roman"/>
          <w:sz w:val="24"/>
          <w:szCs w:val="24"/>
        </w:rPr>
        <w:t xml:space="preserve"> </w:t>
      </w:r>
      <w:proofErr w:type="spellStart"/>
      <w:r w:rsidRPr="006F5F9F">
        <w:rPr>
          <w:rFonts w:ascii="Times New Roman" w:hAnsi="Times New Roman" w:cs="Times New Roman"/>
          <w:sz w:val="24"/>
          <w:szCs w:val="24"/>
        </w:rPr>
        <w:t>uraian</w:t>
      </w:r>
      <w:proofErr w:type="spellEnd"/>
      <w:r w:rsidRPr="006F5F9F">
        <w:rPr>
          <w:rFonts w:ascii="Times New Roman" w:hAnsi="Times New Roman" w:cs="Times New Roman"/>
          <w:sz w:val="24"/>
          <w:szCs w:val="24"/>
        </w:rPr>
        <w:t xml:space="preserve"> </w:t>
      </w:r>
      <w:proofErr w:type="spellStart"/>
      <w:r w:rsidRPr="006F5F9F">
        <w:rPr>
          <w:rFonts w:ascii="Times New Roman" w:hAnsi="Times New Roman" w:cs="Times New Roman"/>
          <w:sz w:val="24"/>
          <w:szCs w:val="24"/>
        </w:rPr>
        <w:t>terdahulu</w:t>
      </w:r>
      <w:proofErr w:type="spellEnd"/>
      <w:r w:rsidRPr="006F5F9F">
        <w:rPr>
          <w:rFonts w:ascii="Times New Roman" w:hAnsi="Times New Roman" w:cs="Times New Roman"/>
          <w:sz w:val="24"/>
          <w:szCs w:val="24"/>
        </w:rPr>
        <w:t xml:space="preserve">, </w:t>
      </w:r>
      <w:proofErr w:type="spellStart"/>
      <w:r w:rsidRPr="006F5F9F">
        <w:rPr>
          <w:rFonts w:ascii="Times New Roman" w:hAnsi="Times New Roman" w:cs="Times New Roman"/>
          <w:sz w:val="24"/>
          <w:szCs w:val="24"/>
        </w:rPr>
        <w:t>maka</w:t>
      </w:r>
      <w:proofErr w:type="spellEnd"/>
      <w:r w:rsidRPr="006F5F9F">
        <w:rPr>
          <w:rFonts w:ascii="Times New Roman" w:hAnsi="Times New Roman" w:cs="Times New Roman"/>
          <w:sz w:val="24"/>
          <w:szCs w:val="24"/>
        </w:rPr>
        <w:t xml:space="preserve"> </w:t>
      </w:r>
      <w:proofErr w:type="spellStart"/>
      <w:r w:rsidRPr="006F5F9F">
        <w:rPr>
          <w:rFonts w:ascii="Times New Roman" w:hAnsi="Times New Roman" w:cs="Times New Roman"/>
          <w:sz w:val="24"/>
          <w:szCs w:val="24"/>
        </w:rPr>
        <w:t>permasalahan</w:t>
      </w:r>
      <w:proofErr w:type="spellEnd"/>
      <w:r w:rsidRPr="006F5F9F">
        <w:rPr>
          <w:rFonts w:ascii="Times New Roman" w:hAnsi="Times New Roman" w:cs="Times New Roman"/>
          <w:sz w:val="24"/>
          <w:szCs w:val="24"/>
        </w:rPr>
        <w:t xml:space="preserve"> yang </w:t>
      </w:r>
      <w:proofErr w:type="spellStart"/>
      <w:r w:rsidRPr="006F5F9F">
        <w:rPr>
          <w:rFonts w:ascii="Times New Roman" w:hAnsi="Times New Roman" w:cs="Times New Roman"/>
          <w:sz w:val="24"/>
          <w:szCs w:val="24"/>
        </w:rPr>
        <w:t>dikaji</w:t>
      </w:r>
      <w:proofErr w:type="spellEnd"/>
      <w:r w:rsidRPr="006F5F9F">
        <w:rPr>
          <w:rFonts w:ascii="Times New Roman" w:hAnsi="Times New Roman" w:cs="Times New Roman"/>
          <w:sz w:val="24"/>
          <w:szCs w:val="24"/>
        </w:rPr>
        <w:t xml:space="preserve"> </w:t>
      </w:r>
      <w:proofErr w:type="spellStart"/>
      <w:r w:rsidRPr="006F5F9F">
        <w:rPr>
          <w:rFonts w:ascii="Times New Roman" w:hAnsi="Times New Roman" w:cs="Times New Roman"/>
          <w:sz w:val="24"/>
          <w:szCs w:val="24"/>
        </w:rPr>
        <w:t>dalam</w:t>
      </w:r>
      <w:proofErr w:type="spellEnd"/>
      <w:r w:rsidRPr="006F5F9F">
        <w:rPr>
          <w:rFonts w:ascii="Times New Roman" w:hAnsi="Times New Roman" w:cs="Times New Roman"/>
          <w:sz w:val="24"/>
          <w:szCs w:val="24"/>
        </w:rPr>
        <w:t xml:space="preserve"> </w:t>
      </w:r>
      <w:proofErr w:type="spellStart"/>
      <w:r w:rsidRPr="006F5F9F">
        <w:rPr>
          <w:rFonts w:ascii="Times New Roman" w:hAnsi="Times New Roman" w:cs="Times New Roman"/>
          <w:sz w:val="24"/>
          <w:szCs w:val="24"/>
        </w:rPr>
        <w:t>penelitian</w:t>
      </w:r>
      <w:proofErr w:type="spellEnd"/>
      <w:r w:rsidRPr="006F5F9F">
        <w:rPr>
          <w:rFonts w:ascii="Times New Roman" w:hAnsi="Times New Roman" w:cs="Times New Roman"/>
          <w:sz w:val="24"/>
          <w:szCs w:val="24"/>
        </w:rPr>
        <w:t xml:space="preserve"> </w:t>
      </w:r>
      <w:proofErr w:type="spellStart"/>
      <w:r w:rsidRPr="006F5F9F">
        <w:rPr>
          <w:rFonts w:ascii="Times New Roman" w:hAnsi="Times New Roman" w:cs="Times New Roman"/>
          <w:sz w:val="24"/>
          <w:szCs w:val="24"/>
        </w:rPr>
        <w:t>jurnal</w:t>
      </w:r>
      <w:proofErr w:type="spellEnd"/>
      <w:r w:rsidRPr="006F5F9F">
        <w:rPr>
          <w:rFonts w:ascii="Times New Roman" w:hAnsi="Times New Roman" w:cs="Times New Roman"/>
          <w:sz w:val="24"/>
          <w:szCs w:val="24"/>
        </w:rPr>
        <w:t xml:space="preserve"> </w:t>
      </w:r>
      <w:proofErr w:type="spellStart"/>
      <w:r w:rsidRPr="006F5F9F">
        <w:rPr>
          <w:rFonts w:ascii="Times New Roman" w:hAnsi="Times New Roman" w:cs="Times New Roman"/>
          <w:sz w:val="24"/>
          <w:szCs w:val="24"/>
        </w:rPr>
        <w:t>ini</w:t>
      </w:r>
      <w:proofErr w:type="spellEnd"/>
      <w:r w:rsidRPr="006F5F9F">
        <w:rPr>
          <w:rFonts w:ascii="Times New Roman" w:hAnsi="Times New Roman" w:cs="Times New Roman"/>
          <w:sz w:val="24"/>
          <w:szCs w:val="24"/>
        </w:rPr>
        <w:t xml:space="preserve"> </w:t>
      </w:r>
      <w:proofErr w:type="spellStart"/>
      <w:r w:rsidRPr="006F5F9F">
        <w:rPr>
          <w:rFonts w:ascii="Times New Roman" w:hAnsi="Times New Roman" w:cs="Times New Roman"/>
          <w:sz w:val="24"/>
          <w:szCs w:val="24"/>
        </w:rPr>
        <w:t>adalah</w:t>
      </w:r>
      <w:proofErr w:type="spellEnd"/>
      <w:r w:rsidRPr="006F5F9F">
        <w:rPr>
          <w:rFonts w:ascii="Times New Roman" w:hAnsi="Times New Roman" w:cs="Times New Roman"/>
          <w:sz w:val="24"/>
          <w:szCs w:val="24"/>
        </w:rPr>
        <w:t xml:space="preserve"> </w:t>
      </w:r>
      <w:proofErr w:type="spellStart"/>
      <w:r w:rsidR="006F5F9F" w:rsidRPr="006F5F9F">
        <w:rPr>
          <w:rFonts w:ascii="Times New Roman" w:hAnsi="Times New Roman" w:cs="Times New Roman"/>
          <w:sz w:val="24"/>
          <w:szCs w:val="24"/>
        </w:rPr>
        <w:t>bagaimanakah</w:t>
      </w:r>
      <w:proofErr w:type="spellEnd"/>
      <w:r w:rsidR="006F5F9F" w:rsidRPr="006F5F9F">
        <w:rPr>
          <w:rFonts w:ascii="Times New Roman" w:hAnsi="Times New Roman" w:cs="Times New Roman"/>
          <w:sz w:val="24"/>
          <w:szCs w:val="24"/>
        </w:rPr>
        <w:t xml:space="preserve"> </w:t>
      </w:r>
      <w:proofErr w:type="spellStart"/>
      <w:r w:rsidR="006F5F9F" w:rsidRPr="006F5F9F">
        <w:rPr>
          <w:rFonts w:ascii="Times New Roman" w:hAnsi="Times New Roman" w:cs="Times New Roman"/>
          <w:sz w:val="24"/>
          <w:szCs w:val="24"/>
        </w:rPr>
        <w:t>penyelesaian</w:t>
      </w:r>
      <w:proofErr w:type="spellEnd"/>
      <w:r w:rsidR="006F5F9F" w:rsidRPr="006F5F9F">
        <w:rPr>
          <w:rFonts w:ascii="Times New Roman" w:hAnsi="Times New Roman" w:cs="Times New Roman"/>
          <w:sz w:val="24"/>
          <w:szCs w:val="24"/>
        </w:rPr>
        <w:t xml:space="preserve"> </w:t>
      </w:r>
      <w:proofErr w:type="spellStart"/>
      <w:r w:rsidR="006F5F9F" w:rsidRPr="006F5F9F">
        <w:rPr>
          <w:rFonts w:ascii="Times New Roman" w:hAnsi="Times New Roman" w:cs="Times New Roman"/>
          <w:sz w:val="24"/>
          <w:szCs w:val="24"/>
        </w:rPr>
        <w:t>sengketa</w:t>
      </w:r>
      <w:proofErr w:type="spellEnd"/>
      <w:r w:rsidR="006F5F9F" w:rsidRPr="006F5F9F">
        <w:rPr>
          <w:rFonts w:ascii="Times New Roman" w:hAnsi="Times New Roman" w:cs="Times New Roman"/>
          <w:sz w:val="24"/>
          <w:szCs w:val="24"/>
        </w:rPr>
        <w:t xml:space="preserve"> </w:t>
      </w:r>
      <w:proofErr w:type="spellStart"/>
      <w:r w:rsidR="006F5F9F" w:rsidRPr="006F5F9F">
        <w:rPr>
          <w:rFonts w:ascii="Times New Roman" w:hAnsi="Times New Roman" w:cs="Times New Roman"/>
          <w:sz w:val="24"/>
          <w:szCs w:val="24"/>
        </w:rPr>
        <w:t>kontrak</w:t>
      </w:r>
      <w:proofErr w:type="spellEnd"/>
      <w:r w:rsidR="006F5F9F" w:rsidRPr="006F5F9F">
        <w:rPr>
          <w:rFonts w:ascii="Times New Roman" w:hAnsi="Times New Roman" w:cs="Times New Roman"/>
          <w:sz w:val="24"/>
          <w:szCs w:val="24"/>
        </w:rPr>
        <w:t xml:space="preserve"> Modal Ventura </w:t>
      </w:r>
      <w:proofErr w:type="spellStart"/>
      <w:r w:rsidR="006F5F9F" w:rsidRPr="006F5F9F">
        <w:rPr>
          <w:rFonts w:ascii="Times New Roman" w:hAnsi="Times New Roman" w:cs="Times New Roman"/>
          <w:sz w:val="24"/>
          <w:szCs w:val="24"/>
        </w:rPr>
        <w:t>dengan</w:t>
      </w:r>
      <w:proofErr w:type="spellEnd"/>
      <w:r w:rsidR="006F5F9F" w:rsidRPr="006F5F9F">
        <w:rPr>
          <w:rFonts w:ascii="Times New Roman" w:hAnsi="Times New Roman" w:cs="Times New Roman"/>
          <w:sz w:val="24"/>
          <w:szCs w:val="24"/>
        </w:rPr>
        <w:t xml:space="preserve"> Perusahaan </w:t>
      </w:r>
      <w:proofErr w:type="spellStart"/>
      <w:r w:rsidR="006F5F9F" w:rsidRPr="006F5F9F">
        <w:rPr>
          <w:rFonts w:ascii="Times New Roman" w:hAnsi="Times New Roman" w:cs="Times New Roman"/>
          <w:sz w:val="24"/>
          <w:szCs w:val="24"/>
        </w:rPr>
        <w:t>Pasangan</w:t>
      </w:r>
      <w:proofErr w:type="spellEnd"/>
      <w:r w:rsidR="006F5F9F" w:rsidRPr="006F5F9F">
        <w:rPr>
          <w:rFonts w:ascii="Times New Roman" w:hAnsi="Times New Roman" w:cs="Times New Roman"/>
          <w:sz w:val="24"/>
          <w:szCs w:val="24"/>
        </w:rPr>
        <w:t xml:space="preserve"> </w:t>
      </w:r>
      <w:proofErr w:type="spellStart"/>
      <w:r w:rsidR="006F5F9F" w:rsidRPr="006F5F9F">
        <w:rPr>
          <w:rFonts w:ascii="Times New Roman" w:hAnsi="Times New Roman" w:cs="Times New Roman"/>
          <w:sz w:val="24"/>
          <w:szCs w:val="24"/>
        </w:rPr>
        <w:t>Usahanya</w:t>
      </w:r>
      <w:proofErr w:type="spellEnd"/>
    </w:p>
    <w:p w14:paraId="6D4945DE" w14:textId="28C749C2" w:rsidR="00283C87" w:rsidRDefault="006F5F9F">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HASIL DAN </w:t>
      </w:r>
      <w:r w:rsidR="00255612">
        <w:rPr>
          <w:rFonts w:ascii="Times New Roman" w:hAnsi="Times New Roman" w:cs="Times New Roman"/>
          <w:b/>
          <w:bCs/>
          <w:sz w:val="24"/>
          <w:szCs w:val="24"/>
        </w:rPr>
        <w:t>PEMBAHASAN</w:t>
      </w:r>
    </w:p>
    <w:p w14:paraId="2F0A454B" w14:textId="73CC8BCB" w:rsidR="00283C87" w:rsidRDefault="00255612" w:rsidP="006F5F9F">
      <w:pPr>
        <w:pStyle w:val="ListParagraph"/>
        <w:spacing w:after="0" w:line="36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Penyelesaian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sengketa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kontrak</w:t>
      </w:r>
      <w:proofErr w:type="spellEnd"/>
      <w:r>
        <w:rPr>
          <w:rFonts w:ascii="Times New Roman" w:hAnsi="Times New Roman" w:cs="Times New Roman"/>
          <w:b/>
          <w:sz w:val="24"/>
          <w:szCs w:val="24"/>
        </w:rPr>
        <w:t xml:space="preserve"> P</w:t>
      </w:r>
      <w:r w:rsidR="006B2108">
        <w:rPr>
          <w:rFonts w:ascii="Times New Roman" w:hAnsi="Times New Roman" w:cs="Times New Roman"/>
          <w:b/>
          <w:sz w:val="24"/>
          <w:szCs w:val="24"/>
        </w:rPr>
        <w:t>MV</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dengan</w:t>
      </w:r>
      <w:proofErr w:type="spellEnd"/>
      <w:r>
        <w:rPr>
          <w:rFonts w:ascii="Times New Roman" w:hAnsi="Times New Roman" w:cs="Times New Roman"/>
          <w:b/>
          <w:sz w:val="24"/>
          <w:szCs w:val="24"/>
        </w:rPr>
        <w:t xml:space="preserve"> PPU Yang </w:t>
      </w:r>
      <w:proofErr w:type="spellStart"/>
      <w:r>
        <w:rPr>
          <w:rFonts w:ascii="Times New Roman" w:hAnsi="Times New Roman" w:cs="Times New Roman"/>
          <w:b/>
          <w:sz w:val="24"/>
          <w:szCs w:val="24"/>
        </w:rPr>
        <w:t>melakukan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wanprestasi</w:t>
      </w:r>
      <w:proofErr w:type="spellEnd"/>
    </w:p>
    <w:p w14:paraId="38111A99" w14:textId="77777777" w:rsidR="00283C87" w:rsidRDefault="00255612" w:rsidP="006F5F9F">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menghendaki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sangketa</w:t>
      </w:r>
      <w:proofErr w:type="spellEnd"/>
      <w:r>
        <w:rPr>
          <w:rFonts w:ascii="Times New Roman" w:hAnsi="Times New Roman" w:cs="Times New Roman"/>
          <w:sz w:val="24"/>
          <w:szCs w:val="24"/>
        </w:rPr>
        <w:t>.</w:t>
      </w:r>
    </w:p>
    <w:p w14:paraId="03363CF2" w14:textId="7548603C" w:rsidR="00283C87" w:rsidRDefault="00255612" w:rsidP="006F5F9F">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bisnisnya</w:t>
      </w:r>
      <w:proofErr w:type="spellEnd"/>
      <w:r>
        <w:rPr>
          <w:rFonts w:ascii="Times New Roman" w:hAnsi="Times New Roman" w:cs="Times New Roman"/>
          <w:sz w:val="24"/>
          <w:szCs w:val="24"/>
        </w:rPr>
        <w:t>, P</w:t>
      </w:r>
      <w:r w:rsidR="006B2108">
        <w:rPr>
          <w:rFonts w:ascii="Times New Roman" w:hAnsi="Times New Roman" w:cs="Times New Roman"/>
          <w:sz w:val="24"/>
          <w:szCs w:val="24"/>
        </w:rPr>
        <w:t>M</w:t>
      </w:r>
      <w:r>
        <w:rPr>
          <w:rFonts w:ascii="Times New Roman" w:hAnsi="Times New Roman" w:cs="Times New Roman"/>
          <w:sz w:val="24"/>
          <w:szCs w:val="24"/>
        </w:rPr>
        <w:t xml:space="preserve">V pun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PPUnya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sangketa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w:t>
      </w:r>
      <w:r w:rsidR="006B2108">
        <w:rPr>
          <w:rFonts w:ascii="Times New Roman" w:hAnsi="Times New Roman" w:cs="Times New Roman"/>
          <w:sz w:val="24"/>
          <w:szCs w:val="24"/>
        </w:rPr>
        <w:t>M</w:t>
      </w:r>
      <w:r>
        <w:rPr>
          <w:rFonts w:ascii="Times New Roman" w:hAnsi="Times New Roman" w:cs="Times New Roman"/>
          <w:sz w:val="24"/>
          <w:szCs w:val="24"/>
        </w:rPr>
        <w:t xml:space="preserve">V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modalnya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ventura</w:t>
      </w:r>
      <w:proofErr w:type="spellEnd"/>
      <w:r>
        <w:rPr>
          <w:rFonts w:ascii="Times New Roman" w:hAnsi="Times New Roman" w:cs="Times New Roman"/>
          <w:sz w:val="24"/>
          <w:szCs w:val="24"/>
        </w:rPr>
        <w:t xml:space="preserve"> ala Indonesia.</w:t>
      </w:r>
    </w:p>
    <w:p w14:paraId="52CCCFD4" w14:textId="77777777" w:rsidR="00283C87" w:rsidRDefault="00255612" w:rsidP="006F5F9F">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Richard Burton S, di Indonesia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3 </w:t>
      </w:r>
      <w:r>
        <w:rPr>
          <w:rFonts w:ascii="Times New Roman" w:hAnsi="Times New Roman" w:cs="Times New Roman"/>
          <w:i/>
          <w:sz w:val="24"/>
          <w:szCs w:val="24"/>
        </w:rPr>
        <w:t>(</w:t>
      </w:r>
      <w:proofErr w:type="spellStart"/>
      <w:r>
        <w:rPr>
          <w:rFonts w:ascii="Times New Roman" w:hAnsi="Times New Roman" w:cs="Times New Roman"/>
          <w:i/>
          <w:sz w:val="24"/>
          <w:szCs w:val="24"/>
        </w:rPr>
        <w:t>tiga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modal </w:t>
      </w:r>
      <w:proofErr w:type="spellStart"/>
      <w:r>
        <w:rPr>
          <w:rFonts w:ascii="Times New Roman" w:hAnsi="Times New Roman" w:cs="Times New Roman"/>
          <w:sz w:val="24"/>
          <w:szCs w:val="24"/>
        </w:rPr>
        <w:t>ventura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14:paraId="164DCF89" w14:textId="77777777" w:rsidR="00283C87" w:rsidRDefault="00255612">
      <w:pPr>
        <w:pStyle w:val="ListParagraph"/>
        <w:numPr>
          <w:ilvl w:val="0"/>
          <w:numId w:val="7"/>
        </w:num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i/>
          <w:sz w:val="24"/>
          <w:szCs w:val="24"/>
        </w:rPr>
        <w:t>Convensional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Ioan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disertai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w:t>
      </w:r>
    </w:p>
    <w:p w14:paraId="421F8B3E" w14:textId="77777777" w:rsidR="00283C87" w:rsidRDefault="00255612">
      <w:pPr>
        <w:pStyle w:val="ListParagraph"/>
        <w:numPr>
          <w:ilvl w:val="0"/>
          <w:numId w:val="7"/>
        </w:numPr>
        <w:spacing w:after="0" w:line="36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Conditional </w:t>
      </w:r>
      <w:proofErr w:type="spellStart"/>
      <w:r>
        <w:rPr>
          <w:rFonts w:ascii="Times New Roman" w:hAnsi="Times New Roman" w:cs="Times New Roman"/>
          <w:i/>
          <w:sz w:val="24"/>
          <w:szCs w:val="24"/>
        </w:rPr>
        <w:t>Ioan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ventura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ventura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w:t>
      </w:r>
    </w:p>
    <w:p w14:paraId="4F2DA682" w14:textId="77777777" w:rsidR="00283C87" w:rsidRDefault="00255612">
      <w:pPr>
        <w:pStyle w:val="ListParagraph"/>
        <w:numPr>
          <w:ilvl w:val="0"/>
          <w:numId w:val="7"/>
        </w:numPr>
        <w:spacing w:after="0" w:line="36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Equity </w:t>
      </w:r>
      <w:proofErr w:type="spellStart"/>
      <w:r>
        <w:rPr>
          <w:rFonts w:ascii="Times New Roman" w:hAnsi="Times New Roman" w:cs="Times New Roman"/>
          <w:i/>
          <w:sz w:val="24"/>
          <w:szCs w:val="24"/>
        </w:rPr>
        <w:t>investmen</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w:t>
      </w:r>
    </w:p>
    <w:p w14:paraId="2559B307" w14:textId="77777777" w:rsidR="00283C87" w:rsidRDefault="00255612">
      <w:pPr>
        <w:pStyle w:val="ListParagraph"/>
        <w:spacing w:after="0" w:line="36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mulanya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PPU oleh PMV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kenyataannya</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janji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permodalan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mengurusi</w:t>
      </w:r>
      <w:proofErr w:type="spellEnd"/>
      <w:r>
        <w:rPr>
          <w:rFonts w:ascii="Times New Roman" w:hAnsi="Times New Roman" w:cs="Times New Roman"/>
          <w:sz w:val="24"/>
          <w:szCs w:val="24"/>
        </w:rPr>
        <w:t xml:space="preserve"> PPU yang </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w:t>
      </w:r>
    </w:p>
    <w:p w14:paraId="7D35D94C" w14:textId="77777777" w:rsidR="00283C87" w:rsidRDefault="00255612">
      <w:pPr>
        <w:pStyle w:val="ListParagraph"/>
        <w:spacing w:after="0" w:line="36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klausul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PVM </w:t>
      </w:r>
      <w:proofErr w:type="spellStart"/>
      <w:r>
        <w:rPr>
          <w:rFonts w:ascii="Times New Roman" w:hAnsi="Times New Roman" w:cs="Times New Roman"/>
          <w:sz w:val="24"/>
          <w:szCs w:val="24"/>
        </w:rPr>
        <w:t>mewajibkan</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(security factor)</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PVM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pasal-pasal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w:t>
      </w:r>
    </w:p>
    <w:p w14:paraId="15DE3CF0" w14:textId="77777777" w:rsidR="00283C87" w:rsidRDefault="00255612">
      <w:pPr>
        <w:pStyle w:val="ListParagraph"/>
        <w:spacing w:after="0" w:line="360" w:lineRule="auto"/>
        <w:ind w:left="0" w:firstLine="66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Salim HS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2 </w:t>
      </w:r>
      <w:r>
        <w:rPr>
          <w:rFonts w:ascii="Times New Roman" w:hAnsi="Times New Roman" w:cs="Times New Roman"/>
          <w:i/>
          <w:sz w:val="24"/>
          <w:szCs w:val="24"/>
        </w:rPr>
        <w:t>(</w:t>
      </w:r>
      <w:proofErr w:type="spellStart"/>
      <w:r>
        <w:rPr>
          <w:rFonts w:ascii="Times New Roman" w:hAnsi="Times New Roman" w:cs="Times New Roman"/>
          <w:i/>
          <w:sz w:val="24"/>
          <w:szCs w:val="24"/>
        </w:rPr>
        <w:t>dua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w:t>
      </w:r>
    </w:p>
    <w:p w14:paraId="09D46E46" w14:textId="77777777" w:rsidR="00283C87" w:rsidRDefault="00255612">
      <w:pPr>
        <w:pStyle w:val="ListParagraph"/>
        <w:spacing w:after="0" w:line="360" w:lineRule="auto"/>
        <w:ind w:left="0" w:firstLine="66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14:paraId="359737EA" w14:textId="77777777" w:rsidR="00283C87" w:rsidRDefault="00255612">
      <w:pPr>
        <w:pStyle w:val="ListParagraph"/>
        <w:numPr>
          <w:ilvl w:val="0"/>
          <w:numId w:val="8"/>
        </w:num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w:t>
      </w:r>
    </w:p>
    <w:p w14:paraId="0548E69A" w14:textId="77777777" w:rsidR="00283C87" w:rsidRDefault="00255612">
      <w:pPr>
        <w:pStyle w:val="ListParagraph"/>
        <w:numPr>
          <w:ilvl w:val="0"/>
          <w:numId w:val="8"/>
        </w:num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w:t>
      </w:r>
    </w:p>
    <w:p w14:paraId="58C34636" w14:textId="77777777" w:rsidR="00283C87" w:rsidRDefault="00255612">
      <w:pPr>
        <w:pStyle w:val="ListParagraph"/>
        <w:numPr>
          <w:ilvl w:val="0"/>
          <w:numId w:val="8"/>
        </w:num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w:t>
      </w:r>
    </w:p>
    <w:p w14:paraId="56695C29" w14:textId="77777777" w:rsidR="00283C87" w:rsidRDefault="00255612">
      <w:pPr>
        <w:pStyle w:val="ListParagraph"/>
        <w:spacing w:after="0" w:line="360" w:lineRule="auto"/>
        <w:ind w:left="0" w:firstLine="660"/>
        <w:jc w:val="both"/>
        <w:rPr>
          <w:rFonts w:ascii="Times New Roman" w:hAnsi="Times New Roman" w:cs="Times New Roman"/>
          <w:sz w:val="24"/>
          <w:szCs w:val="24"/>
        </w:rPr>
      </w:pP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koridor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yang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w:t>
      </w:r>
    </w:p>
    <w:p w14:paraId="230162DE" w14:textId="77777777" w:rsidR="00283C87" w:rsidRDefault="00255612">
      <w:pPr>
        <w:pStyle w:val="ListParagraph"/>
        <w:spacing w:after="0" w:line="360" w:lineRule="auto"/>
        <w:ind w:left="0" w:firstLine="66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14:paraId="073AAD8D" w14:textId="77777777" w:rsidR="00283C87" w:rsidRDefault="00255612">
      <w:pPr>
        <w:pStyle w:val="ListParagraph"/>
        <w:spacing w:after="0" w:line="36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oleh PMV </w:t>
      </w:r>
      <w:proofErr w:type="spellStart"/>
      <w:r>
        <w:rPr>
          <w:rFonts w:ascii="Times New Roman" w:hAnsi="Times New Roman" w:cs="Times New Roman"/>
          <w:sz w:val="24"/>
          <w:szCs w:val="24"/>
        </w:rPr>
        <w:t>dimasukkan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pasal-pasal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modal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diterimanya</w:t>
      </w:r>
      <w:proofErr w:type="spellEnd"/>
      <w:r>
        <w:rPr>
          <w:rFonts w:ascii="Times New Roman" w:hAnsi="Times New Roman" w:cs="Times New Roman"/>
          <w:sz w:val="24"/>
          <w:szCs w:val="24"/>
        </w:rPr>
        <w:t>.</w:t>
      </w:r>
    </w:p>
    <w:p w14:paraId="7120B7F6" w14:textId="77777777" w:rsidR="00283C87" w:rsidRDefault="00255612">
      <w:pPr>
        <w:pStyle w:val="ListParagraph"/>
        <w:spacing w:after="0" w:line="360" w:lineRule="auto"/>
        <w:ind w:left="0" w:firstLine="660"/>
        <w:jc w:val="both"/>
        <w:rPr>
          <w:rFonts w:ascii="Times New Roman" w:hAnsi="Times New Roman" w:cs="Times New Roman"/>
          <w:sz w:val="24"/>
          <w:szCs w:val="24"/>
        </w:rPr>
      </w:pPr>
      <w:r>
        <w:rPr>
          <w:rFonts w:ascii="Times New Roman" w:hAnsi="Times New Roman" w:cs="Times New Roman"/>
          <w:sz w:val="24"/>
          <w:szCs w:val="24"/>
        </w:rPr>
        <w:t>Hal-</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lazim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diperjanjikan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ventura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gramEnd"/>
    </w:p>
    <w:p w14:paraId="0F3E4BFC" w14:textId="77777777" w:rsidR="00283C87" w:rsidRDefault="00255612">
      <w:pPr>
        <w:pStyle w:val="ListParagraph"/>
        <w:numPr>
          <w:ilvl w:val="0"/>
          <w:numId w:val="9"/>
        </w:num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ventura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w:t>
      </w:r>
    </w:p>
    <w:p w14:paraId="63F5C083" w14:textId="77777777" w:rsidR="00283C87" w:rsidRDefault="00255612">
      <w:pPr>
        <w:pStyle w:val="ListParagraph"/>
        <w:numPr>
          <w:ilvl w:val="0"/>
          <w:numId w:val="9"/>
        </w:num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ventura</w:t>
      </w:r>
      <w:proofErr w:type="spellEnd"/>
      <w:r>
        <w:rPr>
          <w:rFonts w:ascii="Times New Roman" w:hAnsi="Times New Roman" w:cs="Times New Roman"/>
          <w:sz w:val="24"/>
          <w:szCs w:val="24"/>
        </w:rPr>
        <w:t xml:space="preserve"> oleh 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w:t>
      </w:r>
    </w:p>
    <w:p w14:paraId="65E743BE" w14:textId="77777777" w:rsidR="00283C87" w:rsidRDefault="00255612">
      <w:pPr>
        <w:pStyle w:val="ListParagraph"/>
        <w:numPr>
          <w:ilvl w:val="0"/>
          <w:numId w:val="9"/>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Cara-</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PMV ;</w:t>
      </w:r>
      <w:proofErr w:type="gramEnd"/>
    </w:p>
    <w:p w14:paraId="741ECE46" w14:textId="77777777" w:rsidR="00283C87" w:rsidRDefault="00255612">
      <w:pPr>
        <w:pStyle w:val="ListParagraph"/>
        <w:numPr>
          <w:ilvl w:val="0"/>
          <w:numId w:val="9"/>
        </w:num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Convenant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oleh PPU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dana oleh PMV;</w:t>
      </w:r>
    </w:p>
    <w:p w14:paraId="5CDC561A" w14:textId="77777777" w:rsidR="00283C87" w:rsidRDefault="00255612">
      <w:pPr>
        <w:pStyle w:val="ListParagraph"/>
        <w:numPr>
          <w:ilvl w:val="0"/>
          <w:numId w:val="9"/>
        </w:num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PPU</w:t>
      </w:r>
    </w:p>
    <w:p w14:paraId="0BE01B42" w14:textId="77777777" w:rsidR="00283C87" w:rsidRDefault="00255612">
      <w:pPr>
        <w:spacing w:after="0" w:line="360" w:lineRule="auto"/>
        <w:ind w:firstLine="660"/>
        <w:jc w:val="both"/>
        <w:rPr>
          <w:rFonts w:ascii="Times New Roman" w:hAnsi="Times New Roman" w:cs="Times New Roman"/>
          <w:i/>
          <w:sz w:val="24"/>
          <w:szCs w:val="24"/>
        </w:rPr>
      </w:pPr>
      <w:r>
        <w:rPr>
          <w:rFonts w:ascii="Times New Roman" w:hAnsi="Times New Roman" w:cs="Times New Roman"/>
          <w:sz w:val="24"/>
          <w:szCs w:val="24"/>
        </w:rPr>
        <w:t xml:space="preserve">Karena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Pasal</w:t>
      </w:r>
      <w:proofErr w:type="spellEnd"/>
      <w:r>
        <w:rPr>
          <w:rFonts w:ascii="Times New Roman" w:hAnsi="Times New Roman" w:cs="Times New Roman"/>
          <w:i/>
          <w:sz w:val="24"/>
          <w:szCs w:val="24"/>
        </w:rPr>
        <w:t xml:space="preserve"> 1320 KU </w:t>
      </w:r>
      <w:proofErr w:type="spellStart"/>
      <w:r>
        <w:rPr>
          <w:rFonts w:ascii="Times New Roman" w:hAnsi="Times New Roman" w:cs="Times New Roman"/>
          <w:i/>
          <w:sz w:val="24"/>
          <w:szCs w:val="24"/>
        </w:rPr>
        <w:t>Pdt</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itikad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Pasal</w:t>
      </w:r>
      <w:proofErr w:type="spellEnd"/>
      <w:r>
        <w:rPr>
          <w:rFonts w:ascii="Times New Roman" w:hAnsi="Times New Roman" w:cs="Times New Roman"/>
          <w:i/>
          <w:sz w:val="24"/>
          <w:szCs w:val="24"/>
        </w:rPr>
        <w:t xml:space="preserve"> 1338 KU </w:t>
      </w:r>
      <w:proofErr w:type="spellStart"/>
      <w:r>
        <w:rPr>
          <w:rFonts w:ascii="Times New Roman" w:hAnsi="Times New Roman" w:cs="Times New Roman"/>
          <w:i/>
          <w:sz w:val="24"/>
          <w:szCs w:val="24"/>
        </w:rPr>
        <w:t>Pdt</w:t>
      </w:r>
      <w:proofErr w:type="spellEnd"/>
      <w:r>
        <w:rPr>
          <w:rFonts w:ascii="Times New Roman" w:hAnsi="Times New Roman" w:cs="Times New Roman"/>
          <w:i/>
          <w:sz w:val="24"/>
          <w:szCs w:val="24"/>
        </w:rPr>
        <w:t>).</w:t>
      </w:r>
    </w:p>
    <w:p w14:paraId="2F827776" w14:textId="77777777" w:rsidR="00283C87" w:rsidRDefault="00255612">
      <w:pPr>
        <w:spacing w:after="0" w:line="360" w:lineRule="auto"/>
        <w:ind w:firstLine="660"/>
        <w:jc w:val="both"/>
        <w:rPr>
          <w:rFonts w:ascii="Times New Roman" w:hAnsi="Times New Roman" w:cs="Times New Roman"/>
          <w:i/>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wanprestasi</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kewajiban-kewajiban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prestasi</w:t>
      </w:r>
      <w:proofErr w:type="spellEnd"/>
      <w:r>
        <w:rPr>
          <w:rFonts w:ascii="Times New Roman" w:hAnsi="Times New Roman" w:cs="Times New Roman"/>
          <w:sz w:val="24"/>
          <w:szCs w:val="24"/>
        </w:rPr>
        <w:t>.</w:t>
      </w:r>
    </w:p>
    <w:p w14:paraId="3B2DC475" w14:textId="77777777" w:rsidR="00283C87" w:rsidRDefault="00255612">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keditur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prestasi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65D68721" w14:textId="77777777" w:rsidR="00283C87" w:rsidRDefault="00255612">
      <w:pPr>
        <w:pStyle w:val="ListParagraph"/>
        <w:numPr>
          <w:ilvl w:val="0"/>
          <w:numId w:val="10"/>
        </w:numPr>
        <w:spacing w:after="0" w:line="360" w:lineRule="auto"/>
        <w:ind w:left="1211"/>
        <w:jc w:val="both"/>
        <w:rPr>
          <w:rFonts w:ascii="Times New Roman" w:hAnsi="Times New Roman" w:cs="Times New Roman"/>
          <w:sz w:val="24"/>
          <w:szCs w:val="24"/>
        </w:rPr>
      </w:pP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p>
    <w:p w14:paraId="720AF9E4" w14:textId="77777777" w:rsidR="00283C87" w:rsidRDefault="00255612">
      <w:pPr>
        <w:pStyle w:val="ListParagraph"/>
        <w:numPr>
          <w:ilvl w:val="0"/>
          <w:numId w:val="10"/>
        </w:numPr>
        <w:spacing w:after="0" w:line="360" w:lineRule="auto"/>
        <w:ind w:left="1211"/>
        <w:jc w:val="both"/>
        <w:rPr>
          <w:rFonts w:ascii="Times New Roman" w:hAnsi="Times New Roman" w:cs="Times New Roman"/>
          <w:sz w:val="24"/>
          <w:szCs w:val="24"/>
        </w:rPr>
      </w:pPr>
      <w:proofErr w:type="spellStart"/>
      <w:r>
        <w:rPr>
          <w:rFonts w:ascii="Times New Roman" w:hAnsi="Times New Roman" w:cs="Times New Roman"/>
          <w:sz w:val="24"/>
          <w:szCs w:val="24"/>
        </w:rPr>
        <w:t>Berbuat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p>
    <w:p w14:paraId="2A21982A" w14:textId="77777777" w:rsidR="00283C87" w:rsidRDefault="00255612">
      <w:pPr>
        <w:pStyle w:val="ListParagraph"/>
        <w:numPr>
          <w:ilvl w:val="0"/>
          <w:numId w:val="10"/>
        </w:numPr>
        <w:spacing w:after="0" w:line="360" w:lineRule="auto"/>
        <w:ind w:left="1211"/>
        <w:jc w:val="both"/>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w:t>
      </w:r>
    </w:p>
    <w:p w14:paraId="65D7524E" w14:textId="77777777" w:rsidR="00283C87" w:rsidRDefault="00255612">
      <w:pPr>
        <w:tabs>
          <w:tab w:val="left" w:pos="851"/>
        </w:tabs>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PT Sarana Sumatera Selatan Ventura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224 HIR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258 </w:t>
      </w:r>
      <w:proofErr w:type="spellStart"/>
      <w:r>
        <w:rPr>
          <w:rFonts w:ascii="Times New Roman" w:hAnsi="Times New Roman" w:cs="Times New Roman"/>
          <w:sz w:val="24"/>
          <w:szCs w:val="24"/>
        </w:rPr>
        <w:t>Rbg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jaminan-jaminan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p;erubahannya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syarat-syarat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ketentuan-ketentuan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setujui</w:t>
      </w:r>
      <w:proofErr w:type="spellEnd"/>
      <w:r>
        <w:rPr>
          <w:rFonts w:ascii="Times New Roman" w:hAnsi="Times New Roman" w:cs="Times New Roman"/>
          <w:sz w:val="24"/>
          <w:szCs w:val="24"/>
        </w:rPr>
        <w:t xml:space="preserve"> oleh PMV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
    <w:p w14:paraId="107D6C61" w14:textId="77777777" w:rsidR="00283C87" w:rsidRDefault="00255612">
      <w:pPr>
        <w:spacing w:after="0" w:line="360" w:lineRule="auto"/>
        <w:ind w:firstLine="66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hutang</w:t>
      </w:r>
      <w:proofErr w:type="spellEnd"/>
      <w:r>
        <w:rPr>
          <w:rFonts w:ascii="Times New Roman" w:hAnsi="Times New Roman" w:cs="Times New Roman"/>
          <w:sz w:val="24"/>
          <w:szCs w:val="24"/>
        </w:rPr>
        <w:t xml:space="preserve"> pada </w:t>
      </w:r>
      <w:proofErr w:type="gramStart"/>
      <w:r>
        <w:rPr>
          <w:rFonts w:ascii="Times New Roman" w:hAnsi="Times New Roman" w:cs="Times New Roman"/>
          <w:sz w:val="24"/>
          <w:szCs w:val="24"/>
        </w:rPr>
        <w:t>PMV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juga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jaminan-jaminan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6B38A40" w14:textId="77777777" w:rsidR="00283C87" w:rsidRDefault="00255612">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kepadanyan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kesanggupan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w:t>
      </w:r>
    </w:p>
    <w:p w14:paraId="20CB77E4" w14:textId="77777777" w:rsidR="00283C87" w:rsidRDefault="00255612">
      <w:pPr>
        <w:spacing w:after="0" w:line="360" w:lineRule="auto"/>
        <w:ind w:firstLine="660"/>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berjanji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mengikatkan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penatausahaan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w:t>
      </w:r>
      <w:r>
        <w:rPr>
          <w:rFonts w:ascii="Times New Roman" w:hAnsi="Times New Roman" w:cs="Times New Roman"/>
          <w:sz w:val="24"/>
          <w:szCs w:val="24"/>
        </w:rPr>
        <w:tab/>
      </w:r>
    </w:p>
    <w:p w14:paraId="38C339F9" w14:textId="77777777" w:rsidR="00283C87" w:rsidRDefault="00255612">
      <w:pPr>
        <w:spacing w:after="0" w:line="360" w:lineRule="auto"/>
        <w:ind w:firstLine="660"/>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pajak-pajak</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tertuang</w:t>
      </w:r>
      <w:proofErr w:type="spellEnd"/>
      <w:r>
        <w:rPr>
          <w:rFonts w:ascii="Times New Roman" w:hAnsi="Times New Roman" w:cs="Times New Roman"/>
          <w:sz w:val="24"/>
          <w:szCs w:val="24"/>
        </w:rPr>
        <w:t xml:space="preserve">  dan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Indonesia.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493DE9F" w14:textId="77777777" w:rsidR="00283C87" w:rsidRDefault="00255612">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Kesanggupan-</w:t>
      </w:r>
      <w:proofErr w:type="gramStart"/>
      <w:r>
        <w:rPr>
          <w:rFonts w:ascii="Times New Roman" w:hAnsi="Times New Roman" w:cs="Times New Roman"/>
          <w:sz w:val="24"/>
          <w:szCs w:val="24"/>
        </w:rPr>
        <w:t>kesanggupan</w:t>
      </w:r>
      <w:proofErr w:type="spellEnd"/>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pengembalikan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peryataan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kesanggupan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7D05972" w14:textId="77777777" w:rsidR="00283C87" w:rsidRDefault="00255612">
      <w:pPr>
        <w:spacing w:after="0" w:line="360" w:lineRule="auto"/>
        <w:ind w:firstLineChars="275" w:firstLine="660"/>
        <w:jc w:val="both"/>
        <w:rPr>
          <w:rFonts w:ascii="Times New Roman" w:hAnsi="Times New Roman" w:cs="Times New Roman"/>
          <w:sz w:val="24"/>
          <w:szCs w:val="24"/>
        </w:rPr>
      </w:pP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terlambat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diperjanjikan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tgelah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14:paraId="7F044287" w14:textId="77777777" w:rsidR="00283C87" w:rsidRDefault="00255612">
      <w:pPr>
        <w:spacing w:after="0" w:line="360" w:lineRule="auto"/>
        <w:ind w:firstLineChars="275" w:firstLine="66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lalai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mengesampingkan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1266-1267 KUH </w:t>
      </w:r>
      <w:proofErr w:type="spellStart"/>
      <w:r>
        <w:rPr>
          <w:rFonts w:ascii="Times New Roman" w:hAnsi="Times New Roman" w:cs="Times New Roman"/>
          <w:sz w:val="24"/>
          <w:szCs w:val="24"/>
        </w:rPr>
        <w:t>Perdata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penaetapan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w:t>
      </w:r>
    </w:p>
    <w:p w14:paraId="61792642" w14:textId="77777777" w:rsidR="00283C87" w:rsidRDefault="00255612">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
    <w:p w14:paraId="7FBD9D7F" w14:textId="77777777" w:rsidR="00283C87" w:rsidRDefault="00255612">
      <w:pPr>
        <w:spacing w:after="0" w:line="36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8 </w:t>
      </w:r>
      <w:r>
        <w:rPr>
          <w:rFonts w:ascii="Times New Roman" w:hAnsi="Times New Roman" w:cs="Times New Roman"/>
          <w:i/>
          <w:sz w:val="24"/>
          <w:szCs w:val="24"/>
        </w:rPr>
        <w:t>(</w:t>
      </w:r>
      <w:proofErr w:type="spellStart"/>
      <w:r>
        <w:rPr>
          <w:rFonts w:ascii="Times New Roman" w:hAnsi="Times New Roman" w:cs="Times New Roman"/>
          <w:i/>
          <w:sz w:val="24"/>
          <w:szCs w:val="24"/>
        </w:rPr>
        <w:t>delapan</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kewajban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proofErr w:type="gramEnd"/>
      <w:r>
        <w:rPr>
          <w:rFonts w:ascii="Times New Roman" w:hAnsi="Times New Roman" w:cs="Times New Roman"/>
          <w:sz w:val="24"/>
          <w:szCs w:val="24"/>
        </w:rPr>
        <w:t xml:space="preserve"> PT Sarana Sumatra Selatan Ventura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mengirimkan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peringatan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somasi</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w:t>
      </w:r>
    </w:p>
    <w:p w14:paraId="28500414" w14:textId="77777777" w:rsidR="00283C87" w:rsidRDefault="0025561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Setekah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8 </w:t>
      </w:r>
      <w:r>
        <w:rPr>
          <w:rFonts w:ascii="Times New Roman" w:hAnsi="Times New Roman" w:cs="Times New Roman"/>
          <w:i/>
          <w:sz w:val="24"/>
          <w:szCs w:val="24"/>
        </w:rPr>
        <w:t>(</w:t>
      </w:r>
      <w:proofErr w:type="spellStart"/>
      <w:r>
        <w:rPr>
          <w:rFonts w:ascii="Times New Roman" w:hAnsi="Times New Roman" w:cs="Times New Roman"/>
          <w:i/>
          <w:sz w:val="24"/>
          <w:szCs w:val="24"/>
        </w:rPr>
        <w:t>delapan</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peringatan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somasi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mengirimkan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peringatan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sosmasi</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gramEnd"/>
    </w:p>
    <w:p w14:paraId="20B93F52" w14:textId="77777777" w:rsidR="00283C87" w:rsidRDefault="00255612">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8</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delapan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peringatan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somasi</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mengenyampingkan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1266-1267 KUH </w:t>
      </w:r>
      <w:proofErr w:type="spellStart"/>
      <w:r>
        <w:rPr>
          <w:rFonts w:ascii="Times New Roman" w:hAnsi="Times New Roman" w:cs="Times New Roman"/>
          <w:sz w:val="24"/>
          <w:szCs w:val="24"/>
        </w:rPr>
        <w:t>Perdata</w:t>
      </w:r>
      <w:proofErr w:type="spellEnd"/>
      <w:r>
        <w:rPr>
          <w:rStyle w:val="FootnoteReference"/>
          <w:rFonts w:ascii="Times New Roman" w:hAnsi="Times New Roman" w:cs="Times New Roman"/>
          <w:sz w:val="24"/>
          <w:szCs w:val="24"/>
        </w:rPr>
        <w:footnoteReference w:id="14"/>
      </w:r>
      <w:r>
        <w:rPr>
          <w:rFonts w:ascii="Times New Roman" w:hAnsi="Times New Roman" w:cs="Times New Roman"/>
          <w:sz w:val="24"/>
          <w:szCs w:val="24"/>
        </w:rPr>
        <w:t>.</w:t>
      </w:r>
    </w:p>
    <w:p w14:paraId="7DBEEE46" w14:textId="77777777" w:rsidR="00283C87" w:rsidRDefault="00255612">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PPU dan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Pengakhiran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kerena</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kelalaian</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menghilangkan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baiaya-biaya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makanisme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w:t>
      </w:r>
    </w:p>
    <w:p w14:paraId="20C7EA31" w14:textId="77777777" w:rsidR="00283C87" w:rsidRDefault="00255612">
      <w:pPr>
        <w:spacing w:after="0" w:line="360" w:lineRule="auto"/>
        <w:ind w:firstLine="660"/>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30702FE5" w14:textId="77777777" w:rsidR="00283C87" w:rsidRDefault="00255612">
      <w:pPr>
        <w:pStyle w:val="ListParagraph"/>
        <w:numPr>
          <w:ilvl w:val="0"/>
          <w:numId w:val="11"/>
        </w:num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dikemuadian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pelaksanaannya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Litigasi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(alternative disputes resolution)</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w:t>
      </w:r>
    </w:p>
    <w:p w14:paraId="5AEA32B7" w14:textId="77777777" w:rsidR="00283C87" w:rsidRDefault="00255612">
      <w:pPr>
        <w:pStyle w:val="ListParagraph"/>
        <w:numPr>
          <w:ilvl w:val="0"/>
          <w:numId w:val="11"/>
        </w:num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60 </w:t>
      </w:r>
      <w:r>
        <w:rPr>
          <w:rFonts w:ascii="Times New Roman" w:hAnsi="Times New Roman" w:cs="Times New Roman"/>
          <w:i/>
          <w:iCs/>
          <w:sz w:val="24"/>
          <w:szCs w:val="24"/>
        </w:rPr>
        <w:t>(</w:t>
      </w:r>
      <w:proofErr w:type="spellStart"/>
      <w:r>
        <w:rPr>
          <w:rFonts w:ascii="Times New Roman" w:hAnsi="Times New Roman" w:cs="Times New Roman"/>
          <w:i/>
          <w:iCs/>
          <w:sz w:val="24"/>
          <w:szCs w:val="24"/>
        </w:rPr>
        <w:t>enam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puluh</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domisili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kepaniteraan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gugatan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Piutang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Lelang</w:t>
      </w:r>
      <w:proofErr w:type="spellEnd"/>
      <w:r>
        <w:rPr>
          <w:rFonts w:ascii="Times New Roman" w:hAnsi="Times New Roman" w:cs="Times New Roman"/>
          <w:sz w:val="24"/>
          <w:szCs w:val="24"/>
        </w:rPr>
        <w:t xml:space="preserve"> Negara </w:t>
      </w:r>
      <w:r>
        <w:rPr>
          <w:rFonts w:ascii="Times New Roman" w:hAnsi="Times New Roman" w:cs="Times New Roman"/>
          <w:i/>
          <w:iCs/>
          <w:sz w:val="24"/>
          <w:szCs w:val="24"/>
        </w:rPr>
        <w:t>(KP2LN)</w:t>
      </w:r>
      <w:r>
        <w:rPr>
          <w:rFonts w:ascii="Times New Roman" w:hAnsi="Times New Roman" w:cs="Times New Roman"/>
          <w:sz w:val="24"/>
          <w:szCs w:val="24"/>
        </w:rPr>
        <w:t>.</w:t>
      </w:r>
    </w:p>
    <w:p w14:paraId="65A87E1B" w14:textId="77777777" w:rsidR="00283C87" w:rsidRDefault="00255612">
      <w:pPr>
        <w:pStyle w:val="ListParagraph"/>
        <w:spacing w:after="0" w:line="36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diutamakan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Litigasi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Litigasi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kegagalan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alternative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w:t>
      </w:r>
    </w:p>
    <w:p w14:paraId="0BFAB3AB" w14:textId="77777777" w:rsidR="00283C87" w:rsidRDefault="00255612">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ppu</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perjanjikan</w:t>
      </w:r>
      <w:proofErr w:type="spellEnd"/>
      <w:r>
        <w:rPr>
          <w:rFonts w:ascii="Times New Roman" w:hAnsi="Times New Roman" w:cs="Times New Roman"/>
          <w:sz w:val="24"/>
          <w:szCs w:val="24"/>
        </w:rPr>
        <w:t>.</w:t>
      </w:r>
    </w:p>
    <w:p w14:paraId="2BCB6324" w14:textId="77777777" w:rsidR="00283C87" w:rsidRDefault="00255612">
      <w:pPr>
        <w:spacing w:after="0" w:line="360" w:lineRule="auto"/>
        <w:ind w:firstLine="660"/>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kelalaian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dikehendaki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angsuran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angsuran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w:t>
      </w:r>
    </w:p>
    <w:p w14:paraId="34A72283" w14:textId="77777777" w:rsidR="00283C87" w:rsidRDefault="00255612">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Suyud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Margono</w:t>
      </w:r>
      <w:proofErr w:type="spellEnd"/>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“ARD </w:t>
      </w:r>
      <w:proofErr w:type="spellStart"/>
      <w:r>
        <w:rPr>
          <w:rFonts w:ascii="Times New Roman" w:hAnsi="Times New Roman" w:cs="Times New Roman"/>
          <w:i/>
          <w:iCs/>
          <w:sz w:val="24"/>
          <w:szCs w:val="24"/>
        </w:rPr>
        <w:t>Alternatif</w:t>
      </w:r>
      <w:proofErr w:type="spellEnd"/>
      <w:r>
        <w:rPr>
          <w:rFonts w:ascii="Times New Roman" w:hAnsi="Times New Roman" w:cs="Times New Roman"/>
          <w:i/>
          <w:iCs/>
          <w:sz w:val="24"/>
          <w:szCs w:val="24"/>
        </w:rPr>
        <w:t xml:space="preserve"> Dispute Resolution &amp; </w:t>
      </w:r>
      <w:proofErr w:type="spellStart"/>
      <w:r>
        <w:rPr>
          <w:rFonts w:ascii="Times New Roman" w:hAnsi="Times New Roman" w:cs="Times New Roman"/>
          <w:i/>
          <w:iCs/>
          <w:sz w:val="24"/>
          <w:szCs w:val="24"/>
        </w:rPr>
        <w:t>Arbitrase</w:t>
      </w:r>
      <w:proofErr w:type="spellEnd"/>
      <w:r>
        <w:rPr>
          <w:rFonts w:ascii="Times New Roman" w:hAnsi="Times New Roman" w:cs="Times New Roman"/>
          <w:i/>
          <w:iCs/>
          <w:sz w:val="24"/>
          <w:szCs w:val="24"/>
        </w:rPr>
        <w:t xml:space="preserve">, proses </w:t>
      </w:r>
      <w:proofErr w:type="spellStart"/>
      <w:r>
        <w:rPr>
          <w:rFonts w:ascii="Times New Roman" w:hAnsi="Times New Roman" w:cs="Times New Roman"/>
          <w:i/>
          <w:iCs/>
          <w:sz w:val="24"/>
          <w:szCs w:val="24"/>
        </w:rPr>
        <w:t>pelembagaan</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Aspek</w:t>
      </w:r>
      <w:proofErr w:type="spellEnd"/>
      <w:r>
        <w:rPr>
          <w:rFonts w:ascii="Times New Roman" w:hAnsi="Times New Roman" w:cs="Times New Roman"/>
          <w:i/>
          <w:iCs/>
          <w:sz w:val="24"/>
          <w:szCs w:val="24"/>
        </w:rPr>
        <w:t xml:space="preserve"> Hukum”,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alternative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negosiasi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konsiliasi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arbitrase</w:t>
      </w:r>
      <w:proofErr w:type="spellEnd"/>
      <w:r>
        <w:rPr>
          <w:rFonts w:ascii="Times New Roman" w:hAnsi="Times New Roman" w:cs="Times New Roman"/>
          <w:sz w:val="24"/>
          <w:szCs w:val="24"/>
        </w:rPr>
        <w:t>.</w:t>
      </w:r>
    </w:p>
    <w:p w14:paraId="0AE3CB8B" w14:textId="77777777" w:rsidR="00283C87" w:rsidRDefault="00255612">
      <w:pPr>
        <w:spacing w:after="0" w:line="360" w:lineRule="auto"/>
        <w:ind w:firstLine="660"/>
        <w:jc w:val="both"/>
        <w:rPr>
          <w:rFonts w:ascii="Times New Roman" w:hAnsi="Times New Roman" w:cs="Times New Roman"/>
          <w:sz w:val="24"/>
          <w:szCs w:val="24"/>
        </w:rPr>
      </w:pPr>
      <w:r>
        <w:rPr>
          <w:rFonts w:ascii="Times New Roman" w:hAnsi="Times New Roman" w:cs="Times New Roman"/>
          <w:sz w:val="24"/>
          <w:szCs w:val="24"/>
        </w:rPr>
        <w:lastRenderedPageBreak/>
        <w:t xml:space="preserve">Di </w:t>
      </w:r>
      <w:proofErr w:type="spellStart"/>
      <w:r>
        <w:rPr>
          <w:rFonts w:ascii="Times New Roman" w:hAnsi="Times New Roman" w:cs="Times New Roman"/>
          <w:sz w:val="24"/>
          <w:szCs w:val="24"/>
        </w:rPr>
        <w:t>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negoisasi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juga di </w:t>
      </w:r>
      <w:proofErr w:type="spellStart"/>
      <w:r>
        <w:rPr>
          <w:rFonts w:ascii="Times New Roman" w:hAnsi="Times New Roman" w:cs="Times New Roman"/>
          <w:sz w:val="24"/>
          <w:szCs w:val="24"/>
        </w:rPr>
        <w:t>tempuh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proses </w:t>
      </w:r>
      <w:proofErr w:type="spellStart"/>
      <w:r>
        <w:rPr>
          <w:rFonts w:ascii="Times New Roman" w:hAnsi="Times New Roman" w:cs="Times New Roman"/>
          <w:sz w:val="24"/>
          <w:szCs w:val="24"/>
        </w:rPr>
        <w:t>negoisasi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pemecahan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memihak</w:t>
      </w:r>
      <w:proofErr w:type="spellEnd"/>
      <w:r>
        <w:rPr>
          <w:rFonts w:ascii="Times New Roman" w:hAnsi="Times New Roman" w:cs="Times New Roman"/>
          <w:sz w:val="24"/>
          <w:szCs w:val="24"/>
        </w:rPr>
        <w:t xml:space="preserve"> (</w:t>
      </w:r>
      <w:r>
        <w:rPr>
          <w:rFonts w:ascii="Times New Roman" w:hAnsi="Times New Roman" w:cs="Times New Roman"/>
          <w:i/>
          <w:sz w:val="24"/>
          <w:szCs w:val="24"/>
        </w:rPr>
        <w:t>impartial)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memuaskan</w:t>
      </w:r>
      <w:proofErr w:type="spellEnd"/>
      <w:r>
        <w:rPr>
          <w:rFonts w:ascii="Times New Roman" w:hAnsi="Times New Roman" w:cs="Times New Roman"/>
          <w:sz w:val="24"/>
          <w:szCs w:val="24"/>
        </w:rPr>
        <w:t>.</w:t>
      </w:r>
    </w:p>
    <w:p w14:paraId="60043FB4" w14:textId="77777777" w:rsidR="00283C87" w:rsidRDefault="00255612">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Mediasi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juga proses di mana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sengketakan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alternative dan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penyelsaian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mengakomodisi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w:t>
      </w:r>
    </w:p>
    <w:p w14:paraId="1E0CBCAD" w14:textId="77777777" w:rsidR="00283C87" w:rsidRDefault="00255612">
      <w:pPr>
        <w:spacing w:after="0" w:line="360" w:lineRule="auto"/>
        <w:ind w:firstLine="66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penyelsaian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PMV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PPU yang </w:t>
      </w:r>
      <w:proofErr w:type="spellStart"/>
      <w:r>
        <w:rPr>
          <w:rFonts w:ascii="Times New Roman" w:hAnsi="Times New Roman" w:cs="Times New Roman"/>
          <w:sz w:val="24"/>
          <w:szCs w:val="24"/>
        </w:rPr>
        <w:t>melalukan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negosiasi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menyelsaikannya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Kantor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Piutang</w:t>
      </w:r>
      <w:proofErr w:type="spellEnd"/>
      <w:r>
        <w:rPr>
          <w:rFonts w:ascii="Times New Roman" w:hAnsi="Times New Roman" w:cs="Times New Roman"/>
          <w:sz w:val="24"/>
          <w:szCs w:val="24"/>
        </w:rPr>
        <w:t xml:space="preserve"> Negara (</w:t>
      </w:r>
      <w:r>
        <w:rPr>
          <w:rFonts w:ascii="Times New Roman" w:hAnsi="Times New Roman" w:cs="Times New Roman"/>
          <w:i/>
          <w:sz w:val="24"/>
          <w:szCs w:val="24"/>
        </w:rPr>
        <w:t>KP2LN</w:t>
      </w:r>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pelunasan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serahkan</w:t>
      </w:r>
      <w:proofErr w:type="spellEnd"/>
      <w:r>
        <w:rPr>
          <w:rFonts w:ascii="Times New Roman" w:hAnsi="Times New Roman" w:cs="Times New Roman"/>
          <w:sz w:val="24"/>
          <w:szCs w:val="24"/>
        </w:rPr>
        <w:t xml:space="preserve"> oleh PPU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melaui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w:t>
      </w:r>
    </w:p>
    <w:p w14:paraId="69AEFBFB" w14:textId="77777777" w:rsidR="00283C87" w:rsidRDefault="00283C87">
      <w:pPr>
        <w:pStyle w:val="ListParagraph"/>
        <w:spacing w:line="360" w:lineRule="auto"/>
        <w:ind w:leftChars="200" w:left="440"/>
        <w:jc w:val="both"/>
        <w:rPr>
          <w:rFonts w:ascii="Times New Roman" w:hAnsi="Times New Roman" w:cs="Times New Roman"/>
          <w:b/>
          <w:bCs/>
          <w:sz w:val="24"/>
          <w:szCs w:val="24"/>
        </w:rPr>
      </w:pPr>
    </w:p>
    <w:p w14:paraId="7905C2CB" w14:textId="075C5D2C" w:rsidR="00283C87" w:rsidRDefault="006F5F9F">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SIMPULAN</w:t>
      </w:r>
    </w:p>
    <w:p w14:paraId="6D0ED430" w14:textId="119A45C3" w:rsidR="00283C87" w:rsidRDefault="00255612" w:rsidP="006F5F9F">
      <w:pPr>
        <w:pStyle w:val="ListParagraph"/>
        <w:spacing w:after="0" w:line="360" w:lineRule="auto"/>
        <w:ind w:left="0" w:firstLineChars="177" w:firstLine="425"/>
        <w:jc w:val="both"/>
        <w:rPr>
          <w:rFonts w:ascii="Times New Roman" w:hAnsi="Times New Roman" w:cs="Times New Roman"/>
          <w:sz w:val="24"/>
          <w:szCs w:val="24"/>
        </w:rPr>
      </w:pPr>
      <w:r>
        <w:rPr>
          <w:rFonts w:ascii="Times New Roman" w:hAnsi="Times New Roman" w:cs="Times New Roman"/>
          <w:sz w:val="24"/>
          <w:szCs w:val="24"/>
        </w:rPr>
        <w:t xml:space="preserve">Karena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r w:rsidR="00A223EF">
        <w:rPr>
          <w:rFonts w:ascii="Times New Roman" w:hAnsi="Times New Roman" w:cs="Times New Roman"/>
          <w:sz w:val="24"/>
          <w:szCs w:val="24"/>
        </w:rPr>
        <w:t xml:space="preserve">yang </w:t>
      </w:r>
      <w:proofErr w:type="spellStart"/>
      <w:r w:rsidR="00A223EF">
        <w:rPr>
          <w:rFonts w:ascii="Times New Roman" w:hAnsi="Times New Roman" w:cs="Times New Roman"/>
          <w:sz w:val="24"/>
          <w:szCs w:val="24"/>
        </w:rPr>
        <w:t>dibuat</w:t>
      </w:r>
      <w:proofErr w:type="spellEnd"/>
      <w:r w:rsidR="00A223EF">
        <w:rPr>
          <w:rFonts w:ascii="Times New Roman" w:hAnsi="Times New Roman" w:cs="Times New Roman"/>
          <w:sz w:val="24"/>
          <w:szCs w:val="24"/>
        </w:rPr>
        <w:t xml:space="preserve"> oleh PMV dan PPU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i/>
          <w:sz w:val="24"/>
          <w:szCs w:val="24"/>
        </w:rPr>
        <w:t>subjektif</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objektif</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006F5F9F">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mengikat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w:t>
      </w:r>
      <w:proofErr w:type="spellEnd"/>
      <w:r>
        <w:rPr>
          <w:rFonts w:ascii="Times New Roman" w:hAnsi="Times New Roman" w:cs="Times New Roman"/>
          <w:sz w:val="24"/>
          <w:szCs w:val="24"/>
        </w:rPr>
        <w:t xml:space="preserve"> 1338 KUH </w:t>
      </w:r>
      <w:proofErr w:type="spellStart"/>
      <w:r>
        <w:rPr>
          <w:rFonts w:ascii="Times New Roman" w:hAnsi="Times New Roman" w:cs="Times New Roman"/>
          <w:sz w:val="24"/>
          <w:szCs w:val="24"/>
        </w:rPr>
        <w:t>Perdata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itikad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14:paraId="6CEF2BBF" w14:textId="7FF9913C" w:rsidR="00283C87" w:rsidRDefault="00255612" w:rsidP="006F5F9F">
      <w:pPr>
        <w:pStyle w:val="ListParagraph"/>
        <w:spacing w:after="0" w:line="360" w:lineRule="auto"/>
        <w:ind w:left="0" w:firstLineChars="177" w:firstLine="425"/>
        <w:jc w:val="both"/>
        <w:rPr>
          <w:rFonts w:ascii="Times New Roman" w:hAnsi="Times New Roman" w:cs="Times New Roman"/>
          <w:sz w:val="24"/>
          <w:szCs w:val="24"/>
        </w:rPr>
      </w:pPr>
      <w:r>
        <w:rPr>
          <w:rFonts w:ascii="Times New Roman" w:hAnsi="Times New Roman" w:cs="Times New Roman"/>
          <w:sz w:val="24"/>
          <w:szCs w:val="24"/>
        </w:rPr>
        <w:t xml:space="preserve">Karena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syarat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pasal</w:t>
      </w:r>
      <w:proofErr w:type="spellEnd"/>
      <w:r>
        <w:rPr>
          <w:rFonts w:ascii="Times New Roman" w:hAnsi="Times New Roman" w:cs="Times New Roman"/>
          <w:i/>
          <w:iCs/>
          <w:sz w:val="24"/>
          <w:szCs w:val="24"/>
        </w:rPr>
        <w:t xml:space="preserve"> 1320 KUH </w:t>
      </w:r>
      <w:proofErr w:type="spellStart"/>
      <w:r>
        <w:rPr>
          <w:rFonts w:ascii="Times New Roman" w:hAnsi="Times New Roman" w:cs="Times New Roman"/>
          <w:i/>
          <w:iCs/>
          <w:sz w:val="24"/>
          <w:szCs w:val="24"/>
        </w:rPr>
        <w:t>Pdt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telah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terpenuhi</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disepakati</w:t>
      </w:r>
      <w:proofErr w:type="spellEnd"/>
      <w:r>
        <w:rPr>
          <w:rFonts w:ascii="Times New Roman" w:hAnsi="Times New Roman" w:cs="Times New Roman"/>
          <w:sz w:val="24"/>
          <w:szCs w:val="24"/>
        </w:rPr>
        <w:t xml:space="preserve"> oleh P</w:t>
      </w:r>
      <w:r w:rsidR="006F5F9F">
        <w:rPr>
          <w:rFonts w:ascii="Times New Roman" w:hAnsi="Times New Roman" w:cs="Times New Roman"/>
          <w:sz w:val="24"/>
          <w:szCs w:val="24"/>
        </w:rPr>
        <w:t>MV</w:t>
      </w:r>
      <w:r>
        <w:rPr>
          <w:rFonts w:ascii="Times New Roman" w:hAnsi="Times New Roman" w:cs="Times New Roman"/>
          <w:sz w:val="24"/>
          <w:szCs w:val="24"/>
        </w:rPr>
        <w:t xml:space="preserve"> dan PPU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ditaati</w:t>
      </w:r>
      <w:proofErr w:type="spellEnd"/>
      <w:r>
        <w:rPr>
          <w:rFonts w:ascii="Times New Roman" w:hAnsi="Times New Roman" w:cs="Times New Roman"/>
          <w:sz w:val="24"/>
          <w:szCs w:val="24"/>
        </w:rPr>
        <w:t>.</w:t>
      </w:r>
    </w:p>
    <w:p w14:paraId="2E6E3766" w14:textId="70411484" w:rsidR="00283C87" w:rsidRDefault="00255612" w:rsidP="006F5F9F">
      <w:pPr>
        <w:pStyle w:val="ListParagraph"/>
        <w:spacing w:after="0" w:line="360" w:lineRule="auto"/>
        <w:ind w:left="0" w:firstLineChars="177" w:firstLine="425"/>
        <w:jc w:val="both"/>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litigasi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alternative </w:t>
      </w:r>
      <w:r>
        <w:rPr>
          <w:rFonts w:ascii="Times New Roman" w:hAnsi="Times New Roman" w:cs="Times New Roman"/>
          <w:i/>
          <w:iCs/>
          <w:sz w:val="24"/>
          <w:szCs w:val="24"/>
        </w:rPr>
        <w:t>(alternative dispute resolution)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negoisasi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w:t>
      </w:r>
      <w:r w:rsidR="006F5F9F">
        <w:rPr>
          <w:rFonts w:ascii="Times New Roman" w:hAnsi="Times New Roman" w:cs="Times New Roman"/>
          <w:sz w:val="24"/>
          <w:szCs w:val="24"/>
        </w:rPr>
        <w:t>si</w:t>
      </w:r>
      <w:r>
        <w:rPr>
          <w:rFonts w:ascii="Times New Roman" w:hAnsi="Times New Roman" w:cs="Times New Roman"/>
          <w:sz w:val="24"/>
          <w:szCs w:val="24"/>
        </w:rPr>
        <w:t>liasi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arbitrase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w:t>
      </w:r>
    </w:p>
    <w:p w14:paraId="55500504" w14:textId="34B89DD7" w:rsidR="00283C87" w:rsidRDefault="00255612" w:rsidP="006F5F9F">
      <w:pPr>
        <w:pStyle w:val="ListParagraph"/>
        <w:spacing w:after="0" w:line="360" w:lineRule="auto"/>
        <w:ind w:left="0" w:firstLineChars="177" w:firstLine="425"/>
        <w:jc w:val="both"/>
        <w:rPr>
          <w:rFonts w:ascii="Times New Roman" w:hAnsi="Times New Roman" w:cs="Times New Roman"/>
          <w:sz w:val="24"/>
          <w:szCs w:val="24"/>
        </w:rPr>
      </w:pP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60 </w:t>
      </w:r>
      <w:r>
        <w:rPr>
          <w:rFonts w:ascii="Times New Roman" w:hAnsi="Times New Roman" w:cs="Times New Roman"/>
          <w:i/>
          <w:iCs/>
          <w:sz w:val="24"/>
          <w:szCs w:val="24"/>
        </w:rPr>
        <w:t>(</w:t>
      </w:r>
      <w:proofErr w:type="spellStart"/>
      <w:r>
        <w:rPr>
          <w:rFonts w:ascii="Times New Roman" w:hAnsi="Times New Roman" w:cs="Times New Roman"/>
          <w:i/>
          <w:iCs/>
          <w:sz w:val="24"/>
          <w:szCs w:val="24"/>
        </w:rPr>
        <w:t>enam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puluh</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r w:rsidR="006F5F9F">
        <w:rPr>
          <w:rFonts w:ascii="Times New Roman" w:hAnsi="Times New Roman" w:cs="Times New Roman"/>
          <w:sz w:val="24"/>
          <w:szCs w:val="24"/>
        </w:rPr>
        <w:t xml:space="preserve">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litigasi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sepakat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domisilih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dikantor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kepaniteraan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proofErr w:type="gram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PMV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gugatan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PPU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kepaniteraan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Kantor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Piutang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Lelang</w:t>
      </w:r>
      <w:proofErr w:type="spellEnd"/>
      <w:r>
        <w:rPr>
          <w:rFonts w:ascii="Times New Roman" w:hAnsi="Times New Roman" w:cs="Times New Roman"/>
          <w:sz w:val="24"/>
          <w:szCs w:val="24"/>
        </w:rPr>
        <w:t xml:space="preserve"> Negara (KP2LN).</w:t>
      </w:r>
    </w:p>
    <w:p w14:paraId="79DD56CC" w14:textId="77777777" w:rsidR="00283C87" w:rsidRDefault="00283C87">
      <w:pPr>
        <w:pStyle w:val="ListParagraph"/>
        <w:spacing w:after="0" w:line="480" w:lineRule="auto"/>
        <w:ind w:left="440"/>
        <w:jc w:val="both"/>
        <w:rPr>
          <w:rFonts w:ascii="Times New Roman" w:hAnsi="Times New Roman" w:cs="Times New Roman"/>
          <w:sz w:val="24"/>
          <w:szCs w:val="24"/>
        </w:rPr>
      </w:pPr>
    </w:p>
    <w:p w14:paraId="114F6B06" w14:textId="77777777" w:rsidR="00283C87" w:rsidRDefault="00283C87">
      <w:pPr>
        <w:pStyle w:val="ListParagraph"/>
        <w:spacing w:after="0" w:line="480" w:lineRule="auto"/>
        <w:ind w:left="440"/>
        <w:jc w:val="both"/>
        <w:rPr>
          <w:rFonts w:ascii="Times New Roman" w:hAnsi="Times New Roman" w:cs="Times New Roman"/>
          <w:sz w:val="24"/>
          <w:szCs w:val="24"/>
        </w:rPr>
      </w:pPr>
    </w:p>
    <w:p w14:paraId="2EC972F6" w14:textId="77777777" w:rsidR="00283C87" w:rsidRDefault="00255612" w:rsidP="000B3533">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DAFTAR PUSTAKA</w:t>
      </w:r>
    </w:p>
    <w:p w14:paraId="6088E117" w14:textId="6F2B3048" w:rsidR="00283C87" w:rsidRDefault="000B3533" w:rsidP="000B3533">
      <w:pPr>
        <w:pStyle w:val="FootnoteText"/>
        <w:jc w:val="both"/>
        <w:rPr>
          <w:rFonts w:ascii="Times New Roman" w:hAnsi="Times New Roman" w:cs="Times New Roman"/>
          <w:sz w:val="24"/>
          <w:szCs w:val="24"/>
        </w:rPr>
      </w:pPr>
      <w:r>
        <w:rPr>
          <w:rFonts w:ascii="Times New Roman" w:hAnsi="Times New Roman" w:cs="Times New Roman"/>
          <w:b/>
          <w:bCs/>
          <w:sz w:val="24"/>
          <w:szCs w:val="24"/>
        </w:rPr>
        <w:t>Daftar</w:t>
      </w:r>
      <w:r w:rsidR="00255612">
        <w:rPr>
          <w:rFonts w:ascii="Times New Roman" w:hAnsi="Times New Roman" w:cs="Times New Roman"/>
          <w:b/>
          <w:bCs/>
          <w:sz w:val="24"/>
          <w:szCs w:val="24"/>
        </w:rPr>
        <w:t xml:space="preserve"> </w:t>
      </w:r>
      <w:proofErr w:type="spellStart"/>
      <w:r w:rsidR="00255612">
        <w:rPr>
          <w:rFonts w:ascii="Times New Roman" w:hAnsi="Times New Roman" w:cs="Times New Roman"/>
          <w:b/>
          <w:bCs/>
          <w:sz w:val="24"/>
          <w:szCs w:val="24"/>
          <w:u w:val="single"/>
        </w:rPr>
        <w:t>Buku</w:t>
      </w:r>
      <w:proofErr w:type="spellEnd"/>
    </w:p>
    <w:p w14:paraId="7E300778" w14:textId="77777777" w:rsidR="00283C87" w:rsidRDefault="00283C87">
      <w:pPr>
        <w:pStyle w:val="FootnoteText"/>
        <w:ind w:leftChars="-350" w:left="-770"/>
        <w:jc w:val="both"/>
        <w:rPr>
          <w:rFonts w:ascii="Times New Roman" w:hAnsi="Times New Roman" w:cs="Times New Roman"/>
          <w:sz w:val="24"/>
          <w:szCs w:val="24"/>
        </w:rPr>
      </w:pPr>
    </w:p>
    <w:p w14:paraId="139B8347" w14:textId="77777777" w:rsidR="00283C87" w:rsidRDefault="00255612" w:rsidP="000B3533">
      <w:pPr>
        <w:pStyle w:val="FootnoteText"/>
        <w:ind w:left="425" w:hangingChars="177" w:hanging="425"/>
        <w:jc w:val="both"/>
        <w:rPr>
          <w:rFonts w:ascii="Times New Roman" w:hAnsi="Times New Roman" w:cs="Times New Roman"/>
          <w:sz w:val="24"/>
          <w:szCs w:val="24"/>
        </w:rPr>
      </w:pPr>
      <w:r>
        <w:rPr>
          <w:rFonts w:ascii="Times New Roman" w:hAnsi="Times New Roman" w:cs="Times New Roman"/>
          <w:sz w:val="24"/>
          <w:szCs w:val="24"/>
        </w:rPr>
        <w:t xml:space="preserve">Abdul Kadir Muhammad dan </w:t>
      </w:r>
      <w:proofErr w:type="spellStart"/>
      <w:r>
        <w:rPr>
          <w:rFonts w:ascii="Times New Roman" w:hAnsi="Times New Roman" w:cs="Times New Roman"/>
          <w:sz w:val="24"/>
          <w:szCs w:val="24"/>
        </w:rPr>
        <w:t>Rilda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Muniarti</w:t>
      </w:r>
      <w:proofErr w:type="spellEnd"/>
      <w:r>
        <w:rPr>
          <w:rFonts w:ascii="Times New Roman" w:hAnsi="Times New Roman" w:cs="Times New Roman"/>
          <w:sz w:val="24"/>
          <w:szCs w:val="24"/>
        </w:rPr>
        <w:t>,</w:t>
      </w:r>
      <w:r>
        <w:rPr>
          <w:rFonts w:ascii="Times New Roman" w:hAnsi="Times New Roman" w:cs="Times New Roman"/>
          <w:i/>
          <w:sz w:val="24"/>
          <w:szCs w:val="24"/>
        </w:rPr>
        <w:t xml:space="preserve"> Lembaga </w:t>
      </w:r>
      <w:proofErr w:type="spellStart"/>
      <w:r>
        <w:rPr>
          <w:rFonts w:ascii="Times New Roman" w:hAnsi="Times New Roman" w:cs="Times New Roman"/>
          <w:i/>
          <w:sz w:val="24"/>
          <w:szCs w:val="24"/>
        </w:rPr>
        <w:t>Keuangan</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Pembiayaan</w:t>
      </w:r>
      <w:proofErr w:type="spellEnd"/>
      <w:r>
        <w:rPr>
          <w:rFonts w:ascii="Times New Roman" w:hAnsi="Times New Roman" w:cs="Times New Roman"/>
          <w:i/>
          <w:sz w:val="24"/>
          <w:szCs w:val="24"/>
        </w:rPr>
        <w:t>,</w:t>
      </w:r>
      <w:r>
        <w:rPr>
          <w:rFonts w:ascii="Times New Roman" w:hAnsi="Times New Roman" w:cs="Times New Roman"/>
          <w:sz w:val="24"/>
          <w:szCs w:val="24"/>
        </w:rPr>
        <w:t xml:space="preserve"> PT. Citra </w:t>
      </w:r>
      <w:proofErr w:type="spellStart"/>
      <w:r>
        <w:rPr>
          <w:rFonts w:ascii="Times New Roman" w:hAnsi="Times New Roman" w:cs="Times New Roman"/>
          <w:sz w:val="24"/>
          <w:szCs w:val="24"/>
        </w:rPr>
        <w:t>Adhitya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Bakati</w:t>
      </w:r>
      <w:proofErr w:type="spellEnd"/>
      <w:r>
        <w:rPr>
          <w:rFonts w:ascii="Times New Roman" w:hAnsi="Times New Roman" w:cs="Times New Roman"/>
          <w:sz w:val="24"/>
          <w:szCs w:val="24"/>
        </w:rPr>
        <w:t>, Bandung, 2004</w:t>
      </w:r>
    </w:p>
    <w:p w14:paraId="5007F7DC" w14:textId="77777777" w:rsidR="00283C87" w:rsidRDefault="00255612" w:rsidP="000B3533">
      <w:pPr>
        <w:pStyle w:val="FootnoteText"/>
        <w:ind w:left="425" w:hangingChars="177" w:hanging="425"/>
        <w:jc w:val="both"/>
        <w:rPr>
          <w:rFonts w:ascii="Times New Roman" w:hAnsi="Times New Roman" w:cs="Times New Roman"/>
          <w:sz w:val="24"/>
          <w:szCs w:val="24"/>
        </w:rPr>
      </w:pPr>
      <w:r>
        <w:rPr>
          <w:rFonts w:ascii="Times New Roman" w:hAnsi="Times New Roman" w:cs="Times New Roman"/>
          <w:sz w:val="24"/>
          <w:szCs w:val="24"/>
        </w:rPr>
        <w:t xml:space="preserve">Andi </w:t>
      </w:r>
      <w:proofErr w:type="spellStart"/>
      <w:r>
        <w:rPr>
          <w:rFonts w:ascii="Times New Roman" w:hAnsi="Times New Roman" w:cs="Times New Roman"/>
          <w:sz w:val="24"/>
          <w:szCs w:val="24"/>
        </w:rPr>
        <w:t>Maradang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Mackulau</w:t>
      </w:r>
      <w:proofErr w:type="spellEnd"/>
      <w:r>
        <w:rPr>
          <w:rFonts w:ascii="Times New Roman" w:hAnsi="Times New Roman" w:cs="Times New Roman"/>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Aspek</w:t>
      </w:r>
      <w:proofErr w:type="spellEnd"/>
      <w:r>
        <w:rPr>
          <w:rFonts w:ascii="Times New Roman" w:hAnsi="Times New Roman" w:cs="Times New Roman"/>
          <w:i/>
          <w:sz w:val="24"/>
          <w:szCs w:val="24"/>
        </w:rPr>
        <w:t xml:space="preserve"> Hukum </w:t>
      </w:r>
      <w:proofErr w:type="spellStart"/>
      <w:r>
        <w:rPr>
          <w:rFonts w:ascii="Times New Roman" w:hAnsi="Times New Roman" w:cs="Times New Roman"/>
          <w:i/>
          <w:sz w:val="24"/>
          <w:szCs w:val="24"/>
        </w:rPr>
        <w:t>Pembiayaan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Modal Ventura, </w:t>
      </w:r>
      <w:proofErr w:type="spellStart"/>
      <w:r>
        <w:rPr>
          <w:rFonts w:ascii="Times New Roman" w:hAnsi="Times New Roman" w:cs="Times New Roman"/>
          <w:sz w:val="24"/>
          <w:szCs w:val="24"/>
        </w:rPr>
        <w:t>Makalah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Training Legal Officer PMV, 2001</w:t>
      </w:r>
    </w:p>
    <w:p w14:paraId="5CBC8E2F" w14:textId="77777777" w:rsidR="00283C87" w:rsidRDefault="00255612" w:rsidP="000B3533">
      <w:pPr>
        <w:pStyle w:val="FootnoteText"/>
        <w:ind w:left="425" w:hangingChars="177" w:hanging="425"/>
        <w:jc w:val="both"/>
        <w:rPr>
          <w:rFonts w:ascii="Times New Roman" w:hAnsi="Times New Roman" w:cs="Times New Roman"/>
          <w:sz w:val="24"/>
          <w:szCs w:val="24"/>
        </w:rPr>
      </w:pPr>
      <w:proofErr w:type="spellStart"/>
      <w:r>
        <w:rPr>
          <w:rFonts w:ascii="Times New Roman" w:hAnsi="Times New Roman" w:cs="Times New Roman"/>
          <w:sz w:val="24"/>
          <w:szCs w:val="24"/>
        </w:rPr>
        <w:t>Suyud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Margono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ADR (</w:t>
      </w:r>
      <w:proofErr w:type="spellStart"/>
      <w:r>
        <w:rPr>
          <w:rFonts w:ascii="Times New Roman" w:hAnsi="Times New Roman" w:cs="Times New Roman"/>
          <w:i/>
          <w:iCs/>
          <w:sz w:val="24"/>
          <w:szCs w:val="24"/>
        </w:rPr>
        <w:t>Alternatif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Disfute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Resulation</w:t>
      </w:r>
      <w:proofErr w:type="spellEnd"/>
      <w:r>
        <w:rPr>
          <w:rFonts w:ascii="Times New Roman" w:hAnsi="Times New Roman" w:cs="Times New Roman"/>
          <w:i/>
          <w:iCs/>
          <w:sz w:val="24"/>
          <w:szCs w:val="24"/>
        </w:rPr>
        <w:t xml:space="preserve"> &amp; </w:t>
      </w:r>
      <w:proofErr w:type="spellStart"/>
      <w:r>
        <w:rPr>
          <w:rFonts w:ascii="Times New Roman" w:hAnsi="Times New Roman" w:cs="Times New Roman"/>
          <w:i/>
          <w:iCs/>
          <w:sz w:val="24"/>
          <w:szCs w:val="24"/>
        </w:rPr>
        <w:t>Arbitrase</w:t>
      </w:r>
      <w:proofErr w:type="spellEnd"/>
      <w:r>
        <w:rPr>
          <w:rFonts w:ascii="Times New Roman" w:hAnsi="Times New Roman" w:cs="Times New Roman"/>
          <w:i/>
          <w:iCs/>
          <w:sz w:val="24"/>
          <w:szCs w:val="24"/>
        </w:rPr>
        <w:t xml:space="preserve">, Proses </w:t>
      </w:r>
      <w:proofErr w:type="spellStart"/>
      <w:r>
        <w:rPr>
          <w:rFonts w:ascii="Times New Roman" w:hAnsi="Times New Roman" w:cs="Times New Roman"/>
          <w:i/>
          <w:iCs/>
          <w:sz w:val="24"/>
          <w:szCs w:val="24"/>
        </w:rPr>
        <w:t>Pelembagaan</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Aspek</w:t>
      </w:r>
      <w:proofErr w:type="spellEnd"/>
      <w:r>
        <w:rPr>
          <w:rFonts w:ascii="Times New Roman" w:hAnsi="Times New Roman" w:cs="Times New Roman"/>
          <w:i/>
          <w:iCs/>
          <w:sz w:val="24"/>
          <w:szCs w:val="24"/>
        </w:rPr>
        <w:t xml:space="preserve"> Hukum, </w:t>
      </w:r>
      <w:proofErr w:type="spellStart"/>
      <w:r>
        <w:rPr>
          <w:rFonts w:ascii="Times New Roman" w:hAnsi="Times New Roman" w:cs="Times New Roman"/>
          <w:sz w:val="24"/>
          <w:szCs w:val="24"/>
        </w:rPr>
        <w:t>GhaliaIndonesia</w:t>
      </w:r>
      <w:proofErr w:type="spellEnd"/>
      <w:r>
        <w:rPr>
          <w:rFonts w:ascii="Times New Roman" w:hAnsi="Times New Roman" w:cs="Times New Roman"/>
          <w:sz w:val="24"/>
          <w:szCs w:val="24"/>
        </w:rPr>
        <w:t>, Jakarta, 2000</w:t>
      </w:r>
    </w:p>
    <w:p w14:paraId="48A7840E" w14:textId="77777777" w:rsidR="00283C87" w:rsidRDefault="00255612" w:rsidP="000B3533">
      <w:pPr>
        <w:pStyle w:val="FootnoteText"/>
        <w:ind w:left="425" w:hangingChars="177" w:hanging="425"/>
        <w:jc w:val="both"/>
        <w:rPr>
          <w:rFonts w:ascii="Times New Roman" w:hAnsi="Times New Roman" w:cs="Times New Roman"/>
          <w:sz w:val="24"/>
          <w:szCs w:val="24"/>
        </w:rPr>
      </w:pPr>
      <w:proofErr w:type="spellStart"/>
      <w:r>
        <w:rPr>
          <w:rFonts w:ascii="Times New Roman" w:hAnsi="Times New Roman" w:cs="Times New Roman"/>
          <w:sz w:val="24"/>
          <w:szCs w:val="24"/>
        </w:rPr>
        <w:t>Hasannuddin</w:t>
      </w:r>
      <w:proofErr w:type="spellEnd"/>
      <w:r>
        <w:rPr>
          <w:rFonts w:ascii="Times New Roman" w:hAnsi="Times New Roman" w:cs="Times New Roman"/>
          <w:sz w:val="24"/>
          <w:szCs w:val="24"/>
        </w:rPr>
        <w:t xml:space="preserve"> Rahman, </w:t>
      </w:r>
      <w:proofErr w:type="spellStart"/>
      <w:r>
        <w:rPr>
          <w:rFonts w:ascii="Times New Roman" w:hAnsi="Times New Roman" w:cs="Times New Roman"/>
          <w:i/>
          <w:sz w:val="24"/>
          <w:szCs w:val="24"/>
        </w:rPr>
        <w:t>Segi</w:t>
      </w:r>
      <w:proofErr w:type="spellEnd"/>
      <w:r>
        <w:rPr>
          <w:rFonts w:ascii="Times New Roman" w:hAnsi="Times New Roman" w:cs="Times New Roman"/>
          <w:i/>
          <w:sz w:val="24"/>
          <w:szCs w:val="24"/>
        </w:rPr>
        <w:t xml:space="preserve"> Hukum Modal Ventura, </w:t>
      </w:r>
      <w:proofErr w:type="spellStart"/>
      <w:r>
        <w:rPr>
          <w:rFonts w:ascii="Times New Roman" w:hAnsi="Times New Roman" w:cs="Times New Roman"/>
          <w:i/>
          <w:sz w:val="24"/>
          <w:szCs w:val="24"/>
        </w:rPr>
        <w:t>Alternatif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Pemikiran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Kearah</w:t>
      </w:r>
      <w:proofErr w:type="spellEnd"/>
      <w:r>
        <w:rPr>
          <w:rFonts w:ascii="Times New Roman" w:hAnsi="Times New Roman" w:cs="Times New Roman"/>
          <w:i/>
          <w:sz w:val="24"/>
          <w:szCs w:val="24"/>
        </w:rPr>
        <w:t xml:space="preserve"> Modal Ventura yang </w:t>
      </w:r>
      <w:proofErr w:type="spellStart"/>
      <w:r>
        <w:rPr>
          <w:rFonts w:ascii="Times New Roman" w:hAnsi="Times New Roman" w:cs="Times New Roman"/>
          <w:i/>
          <w:sz w:val="24"/>
          <w:szCs w:val="24"/>
        </w:rPr>
        <w:t>Sesuai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Kultur </w:t>
      </w:r>
      <w:proofErr w:type="spellStart"/>
      <w:r>
        <w:rPr>
          <w:rFonts w:ascii="Times New Roman" w:hAnsi="Times New Roman" w:cs="Times New Roman"/>
          <w:i/>
          <w:sz w:val="24"/>
          <w:szCs w:val="24"/>
        </w:rPr>
        <w:t>Bisnis</w:t>
      </w:r>
      <w:proofErr w:type="spellEnd"/>
      <w:r>
        <w:rPr>
          <w:rFonts w:ascii="Times New Roman" w:hAnsi="Times New Roman" w:cs="Times New Roman"/>
          <w:i/>
          <w:sz w:val="24"/>
          <w:szCs w:val="24"/>
        </w:rPr>
        <w:t xml:space="preserve"> di Indonesia,</w:t>
      </w:r>
      <w:r>
        <w:rPr>
          <w:rFonts w:ascii="Times New Roman" w:hAnsi="Times New Roman" w:cs="Times New Roman"/>
          <w:sz w:val="24"/>
          <w:szCs w:val="24"/>
        </w:rPr>
        <w:t xml:space="preserve"> PT. Citra Aditya </w:t>
      </w:r>
      <w:proofErr w:type="spellStart"/>
      <w:r>
        <w:rPr>
          <w:rFonts w:ascii="Times New Roman" w:hAnsi="Times New Roman" w:cs="Times New Roman"/>
          <w:sz w:val="24"/>
          <w:szCs w:val="24"/>
        </w:rPr>
        <w:t>Bakti</w:t>
      </w:r>
      <w:proofErr w:type="spellEnd"/>
      <w:r>
        <w:rPr>
          <w:rFonts w:ascii="Times New Roman" w:hAnsi="Times New Roman" w:cs="Times New Roman"/>
          <w:sz w:val="24"/>
          <w:szCs w:val="24"/>
        </w:rPr>
        <w:t>, Bandung, 2012</w:t>
      </w:r>
    </w:p>
    <w:p w14:paraId="5D81E4E7" w14:textId="77777777" w:rsidR="00283C87" w:rsidRDefault="00255612" w:rsidP="000B3533">
      <w:pPr>
        <w:pStyle w:val="FootnoteText"/>
        <w:ind w:left="425" w:hangingChars="177" w:hanging="425"/>
        <w:jc w:val="both"/>
        <w:rPr>
          <w:rFonts w:ascii="Times New Roman" w:hAnsi="Times New Roman" w:cs="Times New Roman"/>
          <w:sz w:val="24"/>
          <w:szCs w:val="24"/>
        </w:rPr>
      </w:pPr>
      <w:r>
        <w:rPr>
          <w:rFonts w:ascii="Times New Roman" w:hAnsi="Times New Roman" w:cs="Times New Roman"/>
          <w:sz w:val="24"/>
          <w:szCs w:val="24"/>
        </w:rPr>
        <w:t xml:space="preserve">Richard </w:t>
      </w:r>
      <w:proofErr w:type="spellStart"/>
      <w:r>
        <w:rPr>
          <w:rFonts w:ascii="Times New Roman" w:hAnsi="Times New Roman" w:cs="Times New Roman"/>
          <w:sz w:val="24"/>
          <w:szCs w:val="24"/>
        </w:rPr>
        <w:t>Borton</w:t>
      </w:r>
      <w:proofErr w:type="spellEnd"/>
      <w:r>
        <w:rPr>
          <w:rFonts w:ascii="Times New Roman" w:hAnsi="Times New Roman" w:cs="Times New Roman"/>
          <w:sz w:val="24"/>
          <w:szCs w:val="24"/>
        </w:rPr>
        <w:t xml:space="preserve"> S, </w:t>
      </w:r>
      <w:proofErr w:type="spellStart"/>
      <w:r>
        <w:rPr>
          <w:rFonts w:ascii="Times New Roman" w:hAnsi="Times New Roman" w:cs="Times New Roman"/>
          <w:i/>
          <w:iCs/>
          <w:sz w:val="24"/>
          <w:szCs w:val="24"/>
        </w:rPr>
        <w:t>Aspek</w:t>
      </w:r>
      <w:proofErr w:type="spellEnd"/>
      <w:r>
        <w:rPr>
          <w:rFonts w:ascii="Times New Roman" w:hAnsi="Times New Roman" w:cs="Times New Roman"/>
          <w:i/>
          <w:iCs/>
          <w:sz w:val="24"/>
          <w:szCs w:val="24"/>
        </w:rPr>
        <w:t xml:space="preserve"> Hukum </w:t>
      </w:r>
      <w:proofErr w:type="spellStart"/>
      <w:r>
        <w:rPr>
          <w:rFonts w:ascii="Times New Roman" w:hAnsi="Times New Roman" w:cs="Times New Roman"/>
          <w:i/>
          <w:iCs/>
          <w:sz w:val="24"/>
          <w:szCs w:val="24"/>
        </w:rPr>
        <w:t>Dagang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 Jakarta, 2003</w:t>
      </w:r>
    </w:p>
    <w:p w14:paraId="5B374743" w14:textId="77777777" w:rsidR="00283C87" w:rsidRDefault="00255612" w:rsidP="000B3533">
      <w:pPr>
        <w:pStyle w:val="FootnoteText"/>
        <w:snapToGrid w:val="0"/>
        <w:ind w:left="425" w:hangingChars="177" w:hanging="425"/>
        <w:jc w:val="both"/>
        <w:rPr>
          <w:rFonts w:ascii="Times New Roman" w:hAnsi="Times New Roman" w:cs="Times New Roman"/>
          <w:sz w:val="24"/>
          <w:szCs w:val="24"/>
        </w:rPr>
      </w:pPr>
      <w:r>
        <w:rPr>
          <w:rFonts w:ascii="Times New Roman" w:hAnsi="Times New Roman" w:cs="Times New Roman"/>
          <w:sz w:val="24"/>
          <w:szCs w:val="24"/>
        </w:rPr>
        <w:t xml:space="preserve">Salim HS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Perancangan</w:t>
      </w:r>
      <w:proofErr w:type="spellEnd"/>
      <w:r>
        <w:rPr>
          <w:rFonts w:ascii="Times New Roman" w:hAnsi="Times New Roman" w:cs="Times New Roman"/>
          <w:i/>
          <w:iCs/>
          <w:sz w:val="24"/>
          <w:szCs w:val="24"/>
        </w:rPr>
        <w:t xml:space="preserve"> Hukum </w:t>
      </w:r>
      <w:proofErr w:type="spellStart"/>
      <w:r>
        <w:rPr>
          <w:rFonts w:ascii="Times New Roman" w:hAnsi="Times New Roman" w:cs="Times New Roman"/>
          <w:i/>
          <w:iCs/>
          <w:sz w:val="24"/>
          <w:szCs w:val="24"/>
        </w:rPr>
        <w:t>Kontrak</w:t>
      </w:r>
      <w:proofErr w:type="spellEnd"/>
      <w:r>
        <w:rPr>
          <w:rFonts w:ascii="Times New Roman" w:hAnsi="Times New Roman" w:cs="Times New Roman"/>
          <w:i/>
          <w:iCs/>
          <w:sz w:val="24"/>
          <w:szCs w:val="24"/>
        </w:rPr>
        <w:t xml:space="preserve"> dan MoU</w:t>
      </w:r>
      <w:r>
        <w:rPr>
          <w:rFonts w:ascii="Times New Roman" w:hAnsi="Times New Roman" w:cs="Times New Roman"/>
          <w:sz w:val="24"/>
          <w:szCs w:val="24"/>
        </w:rPr>
        <w:t xml:space="preserve">,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Grafika</w:t>
      </w:r>
      <w:proofErr w:type="spellEnd"/>
    </w:p>
    <w:p w14:paraId="72B5AAE8" w14:textId="77777777" w:rsidR="00283C87" w:rsidRDefault="00283C87" w:rsidP="000B3533">
      <w:pPr>
        <w:pStyle w:val="FootnoteText"/>
        <w:snapToGrid w:val="0"/>
        <w:ind w:leftChars="200" w:left="838" w:hangingChars="166" w:hanging="398"/>
        <w:jc w:val="both"/>
        <w:rPr>
          <w:rFonts w:ascii="Times New Roman" w:eastAsia="sans-serif" w:hAnsi="Times New Roman" w:cs="Times New Roman"/>
          <w:color w:val="000000"/>
          <w:sz w:val="24"/>
          <w:szCs w:val="24"/>
          <w:shd w:val="clear" w:color="auto" w:fill="FFFFFF"/>
        </w:rPr>
      </w:pPr>
    </w:p>
    <w:p w14:paraId="3E6A70C1" w14:textId="77777777" w:rsidR="00283C87" w:rsidRDefault="00255612" w:rsidP="000B3533">
      <w:pPr>
        <w:pStyle w:val="FootnoteText"/>
        <w:snapToGrid w:val="0"/>
        <w:jc w:val="both"/>
        <w:rPr>
          <w:rFonts w:ascii="Times New Roman" w:eastAsia="sans-serif" w:hAnsi="Times New Roman" w:cs="Times New Roman"/>
          <w:color w:val="000000"/>
          <w:sz w:val="24"/>
          <w:szCs w:val="24"/>
          <w:shd w:val="clear" w:color="auto" w:fill="FFFFFF"/>
        </w:rPr>
      </w:pPr>
      <w:proofErr w:type="spellStart"/>
      <w:r>
        <w:rPr>
          <w:rFonts w:ascii="Times New Roman" w:eastAsia="sans-serif" w:hAnsi="Times New Roman" w:cs="Times New Roman"/>
          <w:b/>
          <w:bCs/>
          <w:color w:val="000000"/>
          <w:sz w:val="24"/>
          <w:szCs w:val="24"/>
          <w:u w:val="single"/>
          <w:shd w:val="clear" w:color="auto" w:fill="FFFFFF"/>
        </w:rPr>
        <w:t>Peraturan</w:t>
      </w:r>
      <w:proofErr w:type="spellEnd"/>
      <w:r>
        <w:rPr>
          <w:rFonts w:ascii="Times New Roman" w:eastAsia="sans-serif" w:hAnsi="Times New Roman" w:cs="Times New Roman"/>
          <w:b/>
          <w:bCs/>
          <w:color w:val="000000"/>
          <w:sz w:val="24"/>
          <w:szCs w:val="24"/>
          <w:u w:val="single"/>
          <w:shd w:val="clear" w:color="auto" w:fill="FFFFFF"/>
        </w:rPr>
        <w:t xml:space="preserve"> </w:t>
      </w:r>
      <w:proofErr w:type="spellStart"/>
      <w:r>
        <w:rPr>
          <w:rFonts w:ascii="Times New Roman" w:eastAsia="sans-serif" w:hAnsi="Times New Roman" w:cs="Times New Roman"/>
          <w:b/>
          <w:bCs/>
          <w:color w:val="000000"/>
          <w:sz w:val="24"/>
          <w:szCs w:val="24"/>
          <w:u w:val="single"/>
          <w:shd w:val="clear" w:color="auto" w:fill="FFFFFF"/>
        </w:rPr>
        <w:t>Perundang</w:t>
      </w:r>
      <w:proofErr w:type="spellEnd"/>
      <w:r>
        <w:rPr>
          <w:rFonts w:ascii="Times New Roman" w:eastAsia="sans-serif" w:hAnsi="Times New Roman" w:cs="Times New Roman"/>
          <w:b/>
          <w:bCs/>
          <w:color w:val="000000"/>
          <w:sz w:val="24"/>
          <w:szCs w:val="24"/>
          <w:u w:val="single"/>
          <w:shd w:val="clear" w:color="auto" w:fill="FFFFFF"/>
        </w:rPr>
        <w:t xml:space="preserve"> - </w:t>
      </w:r>
      <w:proofErr w:type="spellStart"/>
      <w:r>
        <w:rPr>
          <w:rFonts w:ascii="Times New Roman" w:eastAsia="sans-serif" w:hAnsi="Times New Roman" w:cs="Times New Roman"/>
          <w:b/>
          <w:bCs/>
          <w:color w:val="000000"/>
          <w:sz w:val="24"/>
          <w:szCs w:val="24"/>
          <w:u w:val="single"/>
          <w:shd w:val="clear" w:color="auto" w:fill="FFFFFF"/>
        </w:rPr>
        <w:t>undangan</w:t>
      </w:r>
      <w:proofErr w:type="spellEnd"/>
    </w:p>
    <w:p w14:paraId="14747A4D" w14:textId="77777777" w:rsidR="00283C87" w:rsidRDefault="00255612" w:rsidP="000B3533">
      <w:pPr>
        <w:pStyle w:val="FootnoteText"/>
        <w:snapToGrid w:val="0"/>
        <w:ind w:left="425" w:hangingChars="177" w:hanging="425"/>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Kitab </w:t>
      </w:r>
      <w:proofErr w:type="spellStart"/>
      <w:r>
        <w:rPr>
          <w:rFonts w:ascii="Times New Roman" w:eastAsia="sans-serif" w:hAnsi="Times New Roman" w:cs="Times New Roman"/>
          <w:color w:val="000000"/>
          <w:sz w:val="24"/>
          <w:szCs w:val="24"/>
          <w:shd w:val="clear" w:color="auto" w:fill="FFFFFF"/>
        </w:rPr>
        <w:t>Undang</w:t>
      </w:r>
      <w:proofErr w:type="spellEnd"/>
      <w:r>
        <w:rPr>
          <w:rFonts w:ascii="Times New Roman" w:eastAsia="sans-serif" w:hAnsi="Times New Roman" w:cs="Times New Roman"/>
          <w:color w:val="000000"/>
          <w:sz w:val="24"/>
          <w:szCs w:val="24"/>
          <w:shd w:val="clear" w:color="auto" w:fill="FFFFFF"/>
        </w:rPr>
        <w:t xml:space="preserve"> - </w:t>
      </w:r>
      <w:proofErr w:type="spellStart"/>
      <w:r>
        <w:rPr>
          <w:rFonts w:ascii="Times New Roman" w:eastAsia="sans-serif" w:hAnsi="Times New Roman" w:cs="Times New Roman"/>
          <w:color w:val="000000"/>
          <w:sz w:val="24"/>
          <w:szCs w:val="24"/>
          <w:shd w:val="clear" w:color="auto" w:fill="FFFFFF"/>
        </w:rPr>
        <w:t>Undang</w:t>
      </w:r>
      <w:proofErr w:type="spellEnd"/>
      <w:r>
        <w:rPr>
          <w:rFonts w:ascii="Times New Roman" w:eastAsia="sans-serif" w:hAnsi="Times New Roman" w:cs="Times New Roman"/>
          <w:color w:val="000000"/>
          <w:sz w:val="24"/>
          <w:szCs w:val="24"/>
          <w:shd w:val="clear" w:color="auto" w:fill="FFFFFF"/>
        </w:rPr>
        <w:t xml:space="preserve"> Hukum </w:t>
      </w:r>
      <w:proofErr w:type="spellStart"/>
      <w:r>
        <w:rPr>
          <w:rFonts w:ascii="Times New Roman" w:eastAsia="sans-serif" w:hAnsi="Times New Roman" w:cs="Times New Roman"/>
          <w:color w:val="000000"/>
          <w:sz w:val="24"/>
          <w:szCs w:val="24"/>
          <w:shd w:val="clear" w:color="auto" w:fill="FFFFFF"/>
        </w:rPr>
        <w:t>Perdata</w:t>
      </w:r>
      <w:proofErr w:type="spellEnd"/>
    </w:p>
    <w:p w14:paraId="53849BD0" w14:textId="77777777" w:rsidR="00283C87" w:rsidRDefault="00255612" w:rsidP="000B3533">
      <w:pPr>
        <w:pStyle w:val="FootnoteText"/>
        <w:snapToGrid w:val="0"/>
        <w:ind w:left="425" w:hangingChars="177" w:hanging="425"/>
        <w:jc w:val="both"/>
        <w:rPr>
          <w:rFonts w:ascii="Times New Roman" w:hAnsi="Times New Roman" w:cs="Times New Roman"/>
          <w:sz w:val="24"/>
          <w:szCs w:val="24"/>
        </w:rPr>
      </w:pPr>
      <w:proofErr w:type="spellStart"/>
      <w:r>
        <w:rPr>
          <w:rFonts w:ascii="Times New Roman" w:eastAsia="sans-serif" w:hAnsi="Times New Roman" w:cs="Times New Roman"/>
          <w:color w:val="000000"/>
          <w:sz w:val="24"/>
          <w:szCs w:val="24"/>
          <w:shd w:val="clear" w:color="auto" w:fill="FFFFFF"/>
        </w:rPr>
        <w:t>Undang-Undang</w:t>
      </w:r>
      <w:proofErr w:type="spellEnd"/>
      <w:r>
        <w:rPr>
          <w:rFonts w:ascii="Times New Roman" w:eastAsia="sans-serif" w:hAnsi="Times New Roman" w:cs="Times New Roman"/>
          <w:color w:val="000000"/>
          <w:sz w:val="24"/>
          <w:szCs w:val="24"/>
          <w:shd w:val="clear" w:color="auto" w:fill="FFFFFF"/>
        </w:rPr>
        <w:t xml:space="preserve"> </w:t>
      </w:r>
      <w:proofErr w:type="spellStart"/>
      <w:r>
        <w:rPr>
          <w:rFonts w:ascii="Times New Roman" w:eastAsia="sans-serif" w:hAnsi="Times New Roman" w:cs="Times New Roman"/>
          <w:color w:val="000000"/>
          <w:sz w:val="24"/>
          <w:szCs w:val="24"/>
          <w:shd w:val="clear" w:color="auto" w:fill="FFFFFF"/>
        </w:rPr>
        <w:t>Republik</w:t>
      </w:r>
      <w:proofErr w:type="spellEnd"/>
      <w:r>
        <w:rPr>
          <w:rFonts w:ascii="Times New Roman" w:eastAsia="sans-serif" w:hAnsi="Times New Roman" w:cs="Times New Roman"/>
          <w:color w:val="000000"/>
          <w:sz w:val="24"/>
          <w:szCs w:val="24"/>
          <w:shd w:val="clear" w:color="auto" w:fill="FFFFFF"/>
        </w:rPr>
        <w:t xml:space="preserve"> Indonesia </w:t>
      </w:r>
      <w:proofErr w:type="spellStart"/>
      <w:r>
        <w:rPr>
          <w:rFonts w:ascii="Times New Roman" w:eastAsia="sans-serif" w:hAnsi="Times New Roman" w:cs="Times New Roman"/>
          <w:color w:val="000000"/>
          <w:sz w:val="24"/>
          <w:szCs w:val="24"/>
          <w:shd w:val="clear" w:color="auto" w:fill="FFFFFF"/>
        </w:rPr>
        <w:t>Nomor</w:t>
      </w:r>
      <w:proofErr w:type="spellEnd"/>
      <w:r>
        <w:rPr>
          <w:rFonts w:ascii="Times New Roman" w:eastAsia="sans-serif" w:hAnsi="Times New Roman" w:cs="Times New Roman"/>
          <w:color w:val="000000"/>
          <w:sz w:val="24"/>
          <w:szCs w:val="24"/>
          <w:shd w:val="clear" w:color="auto" w:fill="FFFFFF"/>
        </w:rPr>
        <w:t xml:space="preserve"> 10 </w:t>
      </w:r>
      <w:proofErr w:type="spellStart"/>
      <w:r>
        <w:rPr>
          <w:rFonts w:ascii="Times New Roman" w:eastAsia="sans-serif" w:hAnsi="Times New Roman" w:cs="Times New Roman"/>
          <w:color w:val="000000"/>
          <w:sz w:val="24"/>
          <w:szCs w:val="24"/>
          <w:shd w:val="clear" w:color="auto" w:fill="FFFFFF"/>
        </w:rPr>
        <w:t>Tahun</w:t>
      </w:r>
      <w:proofErr w:type="spellEnd"/>
      <w:r>
        <w:rPr>
          <w:rFonts w:ascii="Times New Roman" w:eastAsia="sans-serif" w:hAnsi="Times New Roman" w:cs="Times New Roman"/>
          <w:color w:val="000000"/>
          <w:sz w:val="24"/>
          <w:szCs w:val="24"/>
          <w:shd w:val="clear" w:color="auto" w:fill="FFFFFF"/>
        </w:rPr>
        <w:t xml:space="preserve"> 1998 </w:t>
      </w:r>
      <w:proofErr w:type="spellStart"/>
      <w:r>
        <w:rPr>
          <w:rFonts w:ascii="Times New Roman" w:eastAsia="sans-serif" w:hAnsi="Times New Roman" w:cs="Times New Roman"/>
          <w:color w:val="000000"/>
          <w:sz w:val="24"/>
          <w:szCs w:val="24"/>
          <w:shd w:val="clear" w:color="auto" w:fill="FFFFFF"/>
        </w:rPr>
        <w:t>Tentang</w:t>
      </w:r>
      <w:proofErr w:type="spellEnd"/>
      <w:r>
        <w:rPr>
          <w:rFonts w:ascii="Times New Roman" w:eastAsia="sans-serif" w:hAnsi="Times New Roman" w:cs="Times New Roman"/>
          <w:color w:val="000000"/>
          <w:sz w:val="24"/>
          <w:szCs w:val="24"/>
          <w:shd w:val="clear" w:color="auto" w:fill="FFFFFF"/>
        </w:rPr>
        <w:t xml:space="preserve"> </w:t>
      </w:r>
      <w:proofErr w:type="spellStart"/>
      <w:r>
        <w:rPr>
          <w:rFonts w:ascii="Times New Roman" w:eastAsia="sans-serif" w:hAnsi="Times New Roman" w:cs="Times New Roman"/>
          <w:color w:val="000000"/>
          <w:sz w:val="24"/>
          <w:szCs w:val="24"/>
          <w:shd w:val="clear" w:color="auto" w:fill="FFFFFF"/>
        </w:rPr>
        <w:t>Perubahan</w:t>
      </w:r>
      <w:proofErr w:type="spellEnd"/>
      <w:r>
        <w:rPr>
          <w:rFonts w:ascii="Times New Roman" w:eastAsia="sans-serif" w:hAnsi="Times New Roman" w:cs="Times New Roman"/>
          <w:color w:val="000000"/>
          <w:sz w:val="24"/>
          <w:szCs w:val="24"/>
          <w:shd w:val="clear" w:color="auto" w:fill="FFFFFF"/>
        </w:rPr>
        <w:t xml:space="preserve"> Atas UU No. 7 </w:t>
      </w:r>
      <w:proofErr w:type="spellStart"/>
      <w:r>
        <w:rPr>
          <w:rFonts w:ascii="Times New Roman" w:eastAsia="sans-serif" w:hAnsi="Times New Roman" w:cs="Times New Roman"/>
          <w:color w:val="000000"/>
          <w:sz w:val="24"/>
          <w:szCs w:val="24"/>
          <w:shd w:val="clear" w:color="auto" w:fill="FFFFFF"/>
        </w:rPr>
        <w:t>Tahun</w:t>
      </w:r>
      <w:proofErr w:type="spellEnd"/>
      <w:r>
        <w:rPr>
          <w:rFonts w:ascii="Times New Roman" w:eastAsia="sans-serif" w:hAnsi="Times New Roman" w:cs="Times New Roman"/>
          <w:color w:val="000000"/>
          <w:sz w:val="24"/>
          <w:szCs w:val="24"/>
          <w:shd w:val="clear" w:color="auto" w:fill="FFFFFF"/>
        </w:rPr>
        <w:t xml:space="preserve"> 1992 </w:t>
      </w:r>
      <w:proofErr w:type="spellStart"/>
      <w:r>
        <w:rPr>
          <w:rFonts w:ascii="Times New Roman" w:eastAsia="sans-serif" w:hAnsi="Times New Roman" w:cs="Times New Roman"/>
          <w:color w:val="000000"/>
          <w:sz w:val="24"/>
          <w:szCs w:val="24"/>
          <w:shd w:val="clear" w:color="auto" w:fill="FFFFFF"/>
        </w:rPr>
        <w:t>Tentang</w:t>
      </w:r>
      <w:proofErr w:type="spellEnd"/>
      <w:r>
        <w:rPr>
          <w:rFonts w:ascii="Times New Roman" w:eastAsia="sans-serif" w:hAnsi="Times New Roman" w:cs="Times New Roman"/>
          <w:color w:val="000000"/>
          <w:sz w:val="24"/>
          <w:szCs w:val="24"/>
          <w:shd w:val="clear" w:color="auto" w:fill="FFFFFF"/>
        </w:rPr>
        <w:t xml:space="preserve"> </w:t>
      </w:r>
      <w:proofErr w:type="spellStart"/>
      <w:r>
        <w:rPr>
          <w:rFonts w:ascii="Times New Roman" w:eastAsia="sans-serif" w:hAnsi="Times New Roman" w:cs="Times New Roman"/>
          <w:color w:val="000000"/>
          <w:sz w:val="24"/>
          <w:szCs w:val="24"/>
          <w:shd w:val="clear" w:color="auto" w:fill="FFFFFF"/>
        </w:rPr>
        <w:t>Perbankan</w:t>
      </w:r>
      <w:proofErr w:type="spellEnd"/>
    </w:p>
    <w:p w14:paraId="215A4B1D" w14:textId="784F0BEE" w:rsidR="00283C87" w:rsidRDefault="00255612" w:rsidP="000B3533">
      <w:pPr>
        <w:pStyle w:val="FootnoteText"/>
        <w:snapToGrid w:val="0"/>
        <w:ind w:left="425" w:hangingChars="177" w:hanging="425"/>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Pembiayaan</w:t>
      </w:r>
      <w:proofErr w:type="spellEnd"/>
    </w:p>
    <w:p w14:paraId="0B89A492" w14:textId="4B2C2CE8" w:rsidR="000B3533" w:rsidRDefault="000B3533" w:rsidP="000B3533">
      <w:pPr>
        <w:pStyle w:val="FootnoteText"/>
        <w:snapToGrid w:val="0"/>
        <w:ind w:left="425" w:hangingChars="177" w:hanging="425"/>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w:t>
      </w:r>
      <w:proofErr w:type="spellStart"/>
      <w:r>
        <w:rPr>
          <w:rFonts w:ascii="Times New Roman" w:hAnsi="Times New Roman" w:cs="Times New Roman"/>
          <w:sz w:val="24"/>
          <w:szCs w:val="24"/>
        </w:rPr>
        <w:t>Kuangan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18/PMK.010/2012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Perusahaan Modal Ventura</w:t>
      </w:r>
    </w:p>
    <w:p w14:paraId="20005521" w14:textId="77777777" w:rsidR="00283C87" w:rsidRDefault="00283C87">
      <w:pPr>
        <w:pStyle w:val="ListParagraph"/>
        <w:spacing w:line="360" w:lineRule="auto"/>
        <w:ind w:leftChars="200" w:left="840" w:hangingChars="166" w:hanging="400"/>
        <w:rPr>
          <w:rFonts w:ascii="Times New Roman" w:hAnsi="Times New Roman" w:cs="Times New Roman"/>
          <w:b/>
          <w:bCs/>
          <w:sz w:val="24"/>
          <w:szCs w:val="24"/>
        </w:rPr>
      </w:pPr>
    </w:p>
    <w:p w14:paraId="47CE924D" w14:textId="77777777" w:rsidR="00283C87" w:rsidRPr="000B3533" w:rsidRDefault="00255612" w:rsidP="000B3533">
      <w:pPr>
        <w:spacing w:line="240" w:lineRule="auto"/>
        <w:rPr>
          <w:rFonts w:ascii="Times New Roman" w:hAnsi="Times New Roman" w:cs="Times New Roman"/>
          <w:b/>
          <w:bCs/>
          <w:sz w:val="24"/>
          <w:szCs w:val="24"/>
        </w:rPr>
      </w:pPr>
      <w:r w:rsidRPr="000B3533">
        <w:rPr>
          <w:rFonts w:ascii="Times New Roman" w:hAnsi="Times New Roman" w:cs="Times New Roman"/>
          <w:b/>
          <w:bCs/>
          <w:sz w:val="24"/>
          <w:szCs w:val="24"/>
          <w:u w:val="single"/>
        </w:rPr>
        <w:t>Internet</w:t>
      </w:r>
    </w:p>
    <w:p w14:paraId="5ACF8078" w14:textId="77777777" w:rsidR="00283C87" w:rsidRPr="007A0508" w:rsidRDefault="00773BF9" w:rsidP="000B3533">
      <w:pPr>
        <w:pStyle w:val="ListParagraph"/>
        <w:spacing w:line="240" w:lineRule="auto"/>
        <w:ind w:left="425" w:hangingChars="193" w:hanging="425"/>
        <w:rPr>
          <w:rFonts w:ascii="Times New Roman" w:eastAsia="SimSun" w:hAnsi="Times New Roman" w:cs="Times New Roman"/>
          <w:sz w:val="24"/>
          <w:szCs w:val="24"/>
        </w:rPr>
      </w:pPr>
      <w:hyperlink r:id="rId10" w:history="1">
        <w:r w:rsidR="00255612" w:rsidRPr="007A0508">
          <w:rPr>
            <w:rStyle w:val="Hyperlink"/>
            <w:rFonts w:ascii="Times New Roman" w:eastAsia="SimSun" w:hAnsi="Times New Roman" w:cs="Times New Roman"/>
            <w:color w:val="auto"/>
            <w:sz w:val="24"/>
            <w:szCs w:val="24"/>
            <w:u w:val="none"/>
          </w:rPr>
          <w:t>https://keuangan.kontan.co.id/news/pembiayaan-modal-ventura-tumbuh-20-hingga-oktober-2018</w:t>
        </w:r>
      </w:hyperlink>
    </w:p>
    <w:p w14:paraId="65805608" w14:textId="66D5A106" w:rsidR="00283C87" w:rsidRDefault="00773BF9" w:rsidP="000B3533">
      <w:pPr>
        <w:pStyle w:val="FootnoteText"/>
        <w:snapToGrid w:val="0"/>
        <w:ind w:left="386" w:hangingChars="193" w:hanging="386"/>
        <w:jc w:val="both"/>
        <w:rPr>
          <w:rFonts w:ascii="Times New Roman" w:hAnsi="Times New Roman" w:cs="Times New Roman"/>
          <w:sz w:val="24"/>
          <w:szCs w:val="24"/>
        </w:rPr>
      </w:pPr>
      <w:hyperlink r:id="rId11" w:history="1">
        <w:r w:rsidR="00255612" w:rsidRPr="007A0508">
          <w:rPr>
            <w:rStyle w:val="Hyperlink"/>
            <w:rFonts w:ascii="Times New Roman" w:hAnsi="Times New Roman" w:cs="Times New Roman"/>
            <w:color w:val="auto"/>
            <w:sz w:val="24"/>
            <w:szCs w:val="24"/>
            <w:u w:val="none"/>
          </w:rPr>
          <w:t>www.depkeu.go.id=kinerjaventura,</w:t>
        </w:r>
      </w:hyperlink>
      <w:r w:rsidR="007A0508">
        <w:rPr>
          <w:rStyle w:val="Hyperlink"/>
          <w:rFonts w:ascii="Times New Roman" w:hAnsi="Times New Roman" w:cs="Times New Roman"/>
          <w:color w:val="auto"/>
          <w:sz w:val="24"/>
          <w:szCs w:val="24"/>
          <w:u w:val="none"/>
        </w:rPr>
        <w:t xml:space="preserve"> </w:t>
      </w:r>
      <w:r w:rsidR="00255612" w:rsidRPr="007A0508">
        <w:rPr>
          <w:rFonts w:ascii="Times New Roman" w:hAnsi="Times New Roman" w:cs="Times New Roman"/>
          <w:sz w:val="24"/>
          <w:szCs w:val="24"/>
        </w:rPr>
        <w:t>2019</w:t>
      </w:r>
    </w:p>
    <w:p w14:paraId="2C8F567F" w14:textId="77777777" w:rsidR="00A223EF" w:rsidRPr="007A0508" w:rsidRDefault="00A223EF" w:rsidP="000B3533">
      <w:pPr>
        <w:pStyle w:val="FootnoteText"/>
        <w:snapToGrid w:val="0"/>
        <w:ind w:left="463" w:hangingChars="193" w:hanging="463"/>
        <w:jc w:val="both"/>
        <w:rPr>
          <w:rFonts w:ascii="Times New Roman" w:hAnsi="Times New Roman" w:cs="Times New Roman"/>
          <w:sz w:val="24"/>
          <w:szCs w:val="24"/>
        </w:rPr>
      </w:pPr>
    </w:p>
    <w:p w14:paraId="077153F7" w14:textId="77777777" w:rsidR="00283C87" w:rsidRDefault="00283C87">
      <w:pPr>
        <w:pStyle w:val="ListParagraph"/>
        <w:spacing w:line="240" w:lineRule="auto"/>
        <w:ind w:left="0"/>
        <w:rPr>
          <w:rFonts w:ascii="Times New Roman" w:eastAsia="SimSun" w:hAnsi="Times New Roman" w:cs="Times New Roman"/>
          <w:sz w:val="24"/>
          <w:szCs w:val="24"/>
        </w:rPr>
      </w:pPr>
    </w:p>
    <w:sectPr w:rsidR="00283C8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F0D25" w14:textId="77777777" w:rsidR="00773BF9" w:rsidRDefault="00773BF9">
      <w:pPr>
        <w:spacing w:after="0" w:line="240" w:lineRule="auto"/>
      </w:pPr>
      <w:r>
        <w:separator/>
      </w:r>
    </w:p>
  </w:endnote>
  <w:endnote w:type="continuationSeparator" w:id="0">
    <w:p w14:paraId="208FBD1A" w14:textId="77777777" w:rsidR="00773BF9" w:rsidRDefault="0077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ans-serif">
    <w:altName w:val="Segoe Print"/>
    <w:charset w:val="00"/>
    <w:family w:val="auto"/>
    <w:pitch w:val="default"/>
  </w:font>
  <w:font w:name="Knowledge-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990FC" w14:textId="77777777" w:rsidR="00773BF9" w:rsidRDefault="00773BF9">
      <w:pPr>
        <w:spacing w:after="0" w:line="240" w:lineRule="auto"/>
      </w:pPr>
      <w:r>
        <w:separator/>
      </w:r>
    </w:p>
  </w:footnote>
  <w:footnote w:type="continuationSeparator" w:id="0">
    <w:p w14:paraId="5B19A6F5" w14:textId="77777777" w:rsidR="00773BF9" w:rsidRDefault="00773BF9">
      <w:pPr>
        <w:spacing w:after="0" w:line="240" w:lineRule="auto"/>
      </w:pPr>
      <w:r>
        <w:continuationSeparator/>
      </w:r>
    </w:p>
  </w:footnote>
  <w:footnote w:id="1">
    <w:p w14:paraId="4B7A6B5C" w14:textId="0B6E672A" w:rsidR="00921D14" w:rsidRPr="00921D14" w:rsidRDefault="00921D14">
      <w:pPr>
        <w:pStyle w:val="FootnoteText"/>
        <w:rPr>
          <w:rFonts w:ascii="Times New Roman" w:hAnsi="Times New Roman" w:cs="Times New Roman"/>
        </w:rPr>
      </w:pPr>
      <w:r>
        <w:rPr>
          <w:rStyle w:val="FootnoteReference"/>
        </w:rPr>
        <w:footnoteRef/>
      </w:r>
      <w:r>
        <w:t xml:space="preserve"> </w:t>
      </w:r>
      <w:proofErr w:type="spellStart"/>
      <w:r>
        <w:rPr>
          <w:rFonts w:ascii="Times New Roman" w:hAnsi="Times New Roman" w:cs="Times New Roman"/>
        </w:rPr>
        <w:t>Dosen</w:t>
      </w:r>
      <w:proofErr w:type="spellEnd"/>
      <w:r>
        <w:rPr>
          <w:rFonts w:ascii="Times New Roman" w:hAnsi="Times New Roman" w:cs="Times New Roman"/>
        </w:rPr>
        <w:t xml:space="preserve"> </w:t>
      </w:r>
      <w:proofErr w:type="spellStart"/>
      <w:r>
        <w:rPr>
          <w:rFonts w:ascii="Times New Roman" w:hAnsi="Times New Roman" w:cs="Times New Roman"/>
        </w:rPr>
        <w:t>Fakultas</w:t>
      </w:r>
      <w:proofErr w:type="spellEnd"/>
      <w:r>
        <w:rPr>
          <w:rFonts w:ascii="Times New Roman" w:hAnsi="Times New Roman" w:cs="Times New Roman"/>
        </w:rPr>
        <w:t xml:space="preserve"> Hukum </w:t>
      </w:r>
      <w:proofErr w:type="spellStart"/>
      <w:r>
        <w:rPr>
          <w:rFonts w:ascii="Times New Roman" w:hAnsi="Times New Roman" w:cs="Times New Roman"/>
        </w:rPr>
        <w:t>Universitas</w:t>
      </w:r>
      <w:proofErr w:type="spellEnd"/>
      <w:r>
        <w:rPr>
          <w:rFonts w:ascii="Times New Roman" w:hAnsi="Times New Roman" w:cs="Times New Roman"/>
        </w:rPr>
        <w:t xml:space="preserve"> Muhammadiyah Palembang</w:t>
      </w:r>
    </w:p>
  </w:footnote>
  <w:footnote w:id="2">
    <w:p w14:paraId="3427C3AD" w14:textId="77777777" w:rsidR="00283C87" w:rsidRDefault="00255612">
      <w:pPr>
        <w:pStyle w:val="FootnoteText"/>
        <w:snapToGrid w:val="0"/>
        <w:ind w:firstLineChars="350" w:firstLine="700"/>
        <w:jc w:val="both"/>
        <w:rPr>
          <w:rFonts w:ascii="Times New Roman" w:hAnsi="Times New Roman" w:cs="Times New Roman"/>
        </w:rPr>
      </w:pPr>
      <w:r>
        <w:rPr>
          <w:rStyle w:val="FootnoteReference"/>
        </w:rPr>
        <w:footnoteRef/>
      </w:r>
      <w:r>
        <w:t xml:space="preserve"> </w:t>
      </w:r>
      <w:proofErr w:type="spellStart"/>
      <w:r>
        <w:rPr>
          <w:rFonts w:ascii="Times New Roman" w:eastAsia="sans-serif" w:hAnsi="Times New Roman" w:cs="Times New Roman"/>
          <w:color w:val="000000"/>
          <w:shd w:val="clear" w:color="auto" w:fill="FFFFFF"/>
        </w:rPr>
        <w:t>Undang-Undang</w:t>
      </w:r>
      <w:proofErr w:type="spellEnd"/>
      <w:r>
        <w:rPr>
          <w:rFonts w:ascii="Times New Roman" w:eastAsia="sans-serif" w:hAnsi="Times New Roman" w:cs="Times New Roman"/>
          <w:color w:val="000000"/>
          <w:shd w:val="clear" w:color="auto" w:fill="FFFFFF"/>
        </w:rPr>
        <w:t xml:space="preserve"> </w:t>
      </w:r>
      <w:proofErr w:type="spellStart"/>
      <w:r>
        <w:rPr>
          <w:rFonts w:ascii="Times New Roman" w:eastAsia="sans-serif" w:hAnsi="Times New Roman" w:cs="Times New Roman"/>
          <w:color w:val="000000"/>
          <w:shd w:val="clear" w:color="auto" w:fill="FFFFFF"/>
        </w:rPr>
        <w:t>Republik</w:t>
      </w:r>
      <w:proofErr w:type="spellEnd"/>
      <w:r>
        <w:rPr>
          <w:rFonts w:ascii="Times New Roman" w:eastAsia="sans-serif" w:hAnsi="Times New Roman" w:cs="Times New Roman"/>
          <w:color w:val="000000"/>
          <w:shd w:val="clear" w:color="auto" w:fill="FFFFFF"/>
        </w:rPr>
        <w:t xml:space="preserve"> Indonesia </w:t>
      </w:r>
      <w:proofErr w:type="spellStart"/>
      <w:r>
        <w:rPr>
          <w:rFonts w:ascii="Times New Roman" w:eastAsia="sans-serif" w:hAnsi="Times New Roman" w:cs="Times New Roman"/>
          <w:color w:val="000000"/>
          <w:shd w:val="clear" w:color="auto" w:fill="FFFFFF"/>
        </w:rPr>
        <w:t>Nomor</w:t>
      </w:r>
      <w:proofErr w:type="spellEnd"/>
      <w:r>
        <w:rPr>
          <w:rFonts w:ascii="Times New Roman" w:eastAsia="sans-serif" w:hAnsi="Times New Roman" w:cs="Times New Roman"/>
          <w:color w:val="000000"/>
          <w:shd w:val="clear" w:color="auto" w:fill="FFFFFF"/>
        </w:rPr>
        <w:t xml:space="preserve"> 10 </w:t>
      </w:r>
      <w:proofErr w:type="spellStart"/>
      <w:r>
        <w:rPr>
          <w:rFonts w:ascii="Times New Roman" w:eastAsia="sans-serif" w:hAnsi="Times New Roman" w:cs="Times New Roman"/>
          <w:color w:val="000000"/>
          <w:shd w:val="clear" w:color="auto" w:fill="FFFFFF"/>
        </w:rPr>
        <w:t>Tahun</w:t>
      </w:r>
      <w:proofErr w:type="spellEnd"/>
      <w:r>
        <w:rPr>
          <w:rFonts w:ascii="Times New Roman" w:eastAsia="sans-serif" w:hAnsi="Times New Roman" w:cs="Times New Roman"/>
          <w:color w:val="000000"/>
          <w:shd w:val="clear" w:color="auto" w:fill="FFFFFF"/>
        </w:rPr>
        <w:t xml:space="preserve"> 1998 </w:t>
      </w:r>
      <w:proofErr w:type="spellStart"/>
      <w:r>
        <w:rPr>
          <w:rFonts w:ascii="Times New Roman" w:eastAsia="sans-serif" w:hAnsi="Times New Roman" w:cs="Times New Roman"/>
          <w:color w:val="000000"/>
          <w:shd w:val="clear" w:color="auto" w:fill="FFFFFF"/>
        </w:rPr>
        <w:t>Tentang</w:t>
      </w:r>
      <w:proofErr w:type="spellEnd"/>
      <w:r>
        <w:rPr>
          <w:rFonts w:ascii="Times New Roman" w:eastAsia="sans-serif" w:hAnsi="Times New Roman" w:cs="Times New Roman"/>
          <w:color w:val="000000"/>
          <w:shd w:val="clear" w:color="auto" w:fill="FFFFFF"/>
        </w:rPr>
        <w:t xml:space="preserve"> </w:t>
      </w:r>
      <w:proofErr w:type="spellStart"/>
      <w:r>
        <w:rPr>
          <w:rFonts w:ascii="Times New Roman" w:eastAsia="sans-serif" w:hAnsi="Times New Roman" w:cs="Times New Roman"/>
          <w:color w:val="000000"/>
          <w:shd w:val="clear" w:color="auto" w:fill="FFFFFF"/>
        </w:rPr>
        <w:t>Perubahan</w:t>
      </w:r>
      <w:proofErr w:type="spellEnd"/>
      <w:r>
        <w:rPr>
          <w:rFonts w:ascii="Times New Roman" w:eastAsia="sans-serif" w:hAnsi="Times New Roman" w:cs="Times New Roman"/>
          <w:color w:val="000000"/>
          <w:shd w:val="clear" w:color="auto" w:fill="FFFFFF"/>
        </w:rPr>
        <w:t xml:space="preserve"> Atas UU No. 7 </w:t>
      </w:r>
      <w:proofErr w:type="spellStart"/>
      <w:r>
        <w:rPr>
          <w:rFonts w:ascii="Times New Roman" w:eastAsia="sans-serif" w:hAnsi="Times New Roman" w:cs="Times New Roman"/>
          <w:color w:val="000000"/>
          <w:shd w:val="clear" w:color="auto" w:fill="FFFFFF"/>
        </w:rPr>
        <w:t>Tahun</w:t>
      </w:r>
      <w:proofErr w:type="spellEnd"/>
      <w:r>
        <w:rPr>
          <w:rFonts w:ascii="Times New Roman" w:eastAsia="sans-serif" w:hAnsi="Times New Roman" w:cs="Times New Roman"/>
          <w:color w:val="000000"/>
          <w:shd w:val="clear" w:color="auto" w:fill="FFFFFF"/>
        </w:rPr>
        <w:t xml:space="preserve"> 1992 </w:t>
      </w:r>
      <w:proofErr w:type="spellStart"/>
      <w:r>
        <w:rPr>
          <w:rFonts w:ascii="Times New Roman" w:eastAsia="sans-serif" w:hAnsi="Times New Roman" w:cs="Times New Roman"/>
          <w:color w:val="000000"/>
          <w:shd w:val="clear" w:color="auto" w:fill="FFFFFF"/>
        </w:rPr>
        <w:t>Tentang</w:t>
      </w:r>
      <w:proofErr w:type="spellEnd"/>
      <w:r>
        <w:rPr>
          <w:rFonts w:ascii="Times New Roman" w:eastAsia="sans-serif" w:hAnsi="Times New Roman" w:cs="Times New Roman"/>
          <w:color w:val="000000"/>
          <w:shd w:val="clear" w:color="auto" w:fill="FFFFFF"/>
        </w:rPr>
        <w:t xml:space="preserve"> </w:t>
      </w:r>
      <w:proofErr w:type="spellStart"/>
      <w:r>
        <w:rPr>
          <w:rFonts w:ascii="Times New Roman" w:eastAsia="sans-serif" w:hAnsi="Times New Roman" w:cs="Times New Roman"/>
          <w:color w:val="000000"/>
          <w:shd w:val="clear" w:color="auto" w:fill="FFFFFF"/>
        </w:rPr>
        <w:t>Perbankan</w:t>
      </w:r>
      <w:proofErr w:type="spellEnd"/>
    </w:p>
  </w:footnote>
  <w:footnote w:id="3">
    <w:p w14:paraId="748A83C2" w14:textId="494D29A5" w:rsidR="00283C87" w:rsidRDefault="00255612">
      <w:pPr>
        <w:pStyle w:val="FootnoteText"/>
        <w:snapToGrid w:val="0"/>
        <w:ind w:firstLineChars="350" w:firstLine="700"/>
      </w:pPr>
      <w:r>
        <w:rPr>
          <w:rStyle w:val="FootnoteReference"/>
        </w:rPr>
        <w:footnoteRef/>
      </w:r>
      <w:r>
        <w:t xml:space="preserve"> </w:t>
      </w:r>
      <w:proofErr w:type="spellStart"/>
      <w:r>
        <w:t>Peraturan</w:t>
      </w:r>
      <w:proofErr w:type="spellEnd"/>
      <w:r>
        <w:t xml:space="preserve"> </w:t>
      </w:r>
      <w:proofErr w:type="spellStart"/>
      <w:r>
        <w:t>Pres</w:t>
      </w:r>
      <w:r w:rsidR="000C7E1E">
        <w:t>i</w:t>
      </w:r>
      <w:r>
        <w:t>d</w:t>
      </w:r>
      <w:r w:rsidR="000C7E1E">
        <w:t>e</w:t>
      </w:r>
      <w:r>
        <w:t>n</w:t>
      </w:r>
      <w:proofErr w:type="spellEnd"/>
      <w:r>
        <w:t xml:space="preserve"> </w:t>
      </w:r>
      <w:proofErr w:type="spellStart"/>
      <w:r>
        <w:t>Nomor</w:t>
      </w:r>
      <w:proofErr w:type="spellEnd"/>
      <w:r>
        <w:t xml:space="preserve"> 9 </w:t>
      </w:r>
      <w:proofErr w:type="spellStart"/>
      <w:r>
        <w:t>Tahun</w:t>
      </w:r>
      <w:proofErr w:type="spellEnd"/>
      <w:r>
        <w:t xml:space="preserve"> 2009 </w:t>
      </w:r>
      <w:proofErr w:type="spellStart"/>
      <w:r>
        <w:t>Tentang</w:t>
      </w:r>
      <w:proofErr w:type="spellEnd"/>
      <w:r>
        <w:t xml:space="preserve"> Lembaga </w:t>
      </w:r>
      <w:proofErr w:type="spellStart"/>
      <w:r>
        <w:t>Pembiayaan</w:t>
      </w:r>
      <w:proofErr w:type="spellEnd"/>
    </w:p>
  </w:footnote>
  <w:footnote w:id="4">
    <w:p w14:paraId="00EDA75C" w14:textId="77777777" w:rsidR="00283C87" w:rsidRDefault="00255612">
      <w:pPr>
        <w:pStyle w:val="FootnoteText"/>
        <w:snapToGrid w:val="0"/>
        <w:ind w:firstLineChars="350" w:firstLine="700"/>
      </w:pPr>
      <w:r>
        <w:rPr>
          <w:rStyle w:val="FootnoteReference"/>
        </w:rPr>
        <w:footnoteRef/>
      </w:r>
      <w:r>
        <w:t xml:space="preserve"> Ibid</w:t>
      </w:r>
    </w:p>
  </w:footnote>
  <w:footnote w:id="5">
    <w:p w14:paraId="383A2DE5" w14:textId="77777777" w:rsidR="00283C87" w:rsidRDefault="00255612">
      <w:pPr>
        <w:pStyle w:val="FootnoteText"/>
        <w:ind w:firstLine="720"/>
      </w:pPr>
      <w:r>
        <w:rPr>
          <w:rStyle w:val="FootnoteReference"/>
        </w:rPr>
        <w:footnoteRef/>
      </w:r>
      <w:r>
        <w:t xml:space="preserve"> Abdul Kadir Muhammad dan </w:t>
      </w:r>
      <w:proofErr w:type="spellStart"/>
      <w:r>
        <w:t>Rilda</w:t>
      </w:r>
      <w:proofErr w:type="spellEnd"/>
      <w:r>
        <w:t xml:space="preserve"> </w:t>
      </w:r>
      <w:proofErr w:type="spellStart"/>
      <w:r>
        <w:t>Muniarti</w:t>
      </w:r>
      <w:proofErr w:type="spellEnd"/>
      <w:r>
        <w:t>,</w:t>
      </w:r>
      <w:r>
        <w:rPr>
          <w:i/>
        </w:rPr>
        <w:t xml:space="preserve"> Lembaga </w:t>
      </w:r>
      <w:proofErr w:type="spellStart"/>
      <w:r>
        <w:rPr>
          <w:i/>
        </w:rPr>
        <w:t>Keuangan</w:t>
      </w:r>
      <w:proofErr w:type="spellEnd"/>
      <w:r>
        <w:rPr>
          <w:i/>
        </w:rPr>
        <w:t xml:space="preserve"> dan </w:t>
      </w:r>
      <w:proofErr w:type="spellStart"/>
      <w:r>
        <w:rPr>
          <w:i/>
        </w:rPr>
        <w:t>Pembiayaan</w:t>
      </w:r>
      <w:proofErr w:type="spellEnd"/>
      <w:r>
        <w:rPr>
          <w:i/>
        </w:rPr>
        <w:t>,</w:t>
      </w:r>
      <w:r>
        <w:t xml:space="preserve"> PT. Citra </w:t>
      </w:r>
      <w:proofErr w:type="spellStart"/>
      <w:r>
        <w:t>Adhitya</w:t>
      </w:r>
      <w:proofErr w:type="spellEnd"/>
      <w:r>
        <w:t xml:space="preserve"> </w:t>
      </w:r>
      <w:proofErr w:type="spellStart"/>
      <w:r>
        <w:t>Bakati</w:t>
      </w:r>
      <w:proofErr w:type="spellEnd"/>
      <w:r>
        <w:t xml:space="preserve">, Bandung, 2004, </w:t>
      </w:r>
      <w:proofErr w:type="spellStart"/>
      <w:r>
        <w:t>hlm</w:t>
      </w:r>
      <w:proofErr w:type="spellEnd"/>
      <w:r>
        <w:t>. 17</w:t>
      </w:r>
    </w:p>
  </w:footnote>
  <w:footnote w:id="6">
    <w:p w14:paraId="2AFF69E2" w14:textId="77777777" w:rsidR="00283C87" w:rsidRDefault="00255612">
      <w:pPr>
        <w:pStyle w:val="FootnoteText"/>
        <w:snapToGrid w:val="0"/>
        <w:ind w:firstLineChars="400" w:firstLine="800"/>
        <w:rPr>
          <w:rFonts w:ascii="Times New Roman" w:hAnsi="Times New Roman" w:cs="Times New Roman"/>
        </w:rPr>
      </w:pPr>
      <w:r>
        <w:rPr>
          <w:rStyle w:val="FootnoteReference"/>
        </w:rPr>
        <w:footnoteRef/>
      </w:r>
      <w:hyperlink r:id="rId1" w:history="1">
        <w:r>
          <w:rPr>
            <w:rStyle w:val="Hyperlink"/>
            <w:rFonts w:ascii="Times New Roman" w:eastAsia="SimSun" w:hAnsi="Times New Roman" w:cs="Times New Roman"/>
            <w:color w:val="auto"/>
            <w:u w:val="none"/>
          </w:rPr>
          <w:t>https://keuangan.kontan.co.id/news/pembiayaan-modal-ventura-tumbuh-20-hingga-oktober-2018</w:t>
        </w:r>
      </w:hyperlink>
      <w:r>
        <w:rPr>
          <w:rFonts w:ascii="Times New Roman" w:eastAsia="SimSun" w:hAnsi="Times New Roman" w:cs="Times New Roman"/>
        </w:rPr>
        <w:t xml:space="preserve">, </w:t>
      </w:r>
      <w:proofErr w:type="spellStart"/>
      <w:r>
        <w:rPr>
          <w:rFonts w:ascii="Times New Roman" w:eastAsia="SimSun" w:hAnsi="Times New Roman" w:cs="Times New Roman"/>
        </w:rPr>
        <w:t>diakses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tanggal</w:t>
      </w:r>
      <w:proofErr w:type="spellEnd"/>
      <w:r>
        <w:rPr>
          <w:rFonts w:ascii="Times New Roman" w:eastAsia="SimSun" w:hAnsi="Times New Roman" w:cs="Times New Roman"/>
        </w:rPr>
        <w:t xml:space="preserve"> 20 </w:t>
      </w:r>
      <w:proofErr w:type="spellStart"/>
      <w:r>
        <w:rPr>
          <w:rFonts w:ascii="Times New Roman" w:eastAsia="SimSun" w:hAnsi="Times New Roman" w:cs="Times New Roman"/>
        </w:rPr>
        <w:t>Februari</w:t>
      </w:r>
      <w:proofErr w:type="spellEnd"/>
      <w:r>
        <w:rPr>
          <w:rFonts w:ascii="Times New Roman" w:eastAsia="SimSun" w:hAnsi="Times New Roman" w:cs="Times New Roman"/>
        </w:rPr>
        <w:t xml:space="preserve"> 2020</w:t>
      </w:r>
    </w:p>
  </w:footnote>
  <w:footnote w:id="7">
    <w:p w14:paraId="238DD12E" w14:textId="77777777" w:rsidR="00283C87" w:rsidRDefault="00255612">
      <w:pPr>
        <w:pStyle w:val="FootnoteText"/>
        <w:snapToGrid w:val="0"/>
        <w:ind w:firstLineChars="350" w:firstLine="700"/>
      </w:pPr>
      <w:r>
        <w:rPr>
          <w:rStyle w:val="FootnoteReference"/>
        </w:rPr>
        <w:footnoteRef/>
      </w:r>
      <w:r>
        <w:t xml:space="preserve"> </w:t>
      </w:r>
      <w:proofErr w:type="spellStart"/>
      <w:proofErr w:type="gramStart"/>
      <w:r>
        <w:t>Sumber</w:t>
      </w:r>
      <w:proofErr w:type="spellEnd"/>
      <w:r>
        <w:t xml:space="preserve"> :</w:t>
      </w:r>
      <w:proofErr w:type="gramEnd"/>
      <w:r>
        <w:t xml:space="preserve"> </w:t>
      </w:r>
      <w:hyperlink r:id="rId2" w:history="1">
        <w:r>
          <w:rPr>
            <w:rStyle w:val="Hyperlink"/>
            <w:i/>
            <w:color w:val="000000" w:themeColor="text1"/>
            <w:u w:val="none"/>
          </w:rPr>
          <w:t>www.depkeu.go.id=kinerjaventura,diakses</w:t>
        </w:r>
      </w:hyperlink>
      <w:r>
        <w:t xml:space="preserve">, 7 </w:t>
      </w:r>
      <w:proofErr w:type="spellStart"/>
      <w:r>
        <w:t>Maret</w:t>
      </w:r>
      <w:proofErr w:type="spellEnd"/>
      <w:r>
        <w:t xml:space="preserve"> 2020</w:t>
      </w:r>
    </w:p>
  </w:footnote>
  <w:footnote w:id="8">
    <w:p w14:paraId="129E8F88" w14:textId="77777777" w:rsidR="00283C87" w:rsidRDefault="00255612">
      <w:pPr>
        <w:pStyle w:val="FootnoteText"/>
        <w:ind w:firstLine="720"/>
      </w:pPr>
      <w:r>
        <w:rPr>
          <w:rStyle w:val="FootnoteReference"/>
        </w:rPr>
        <w:footnoteRef/>
      </w:r>
      <w:r>
        <w:t xml:space="preserve"> Abdul Kadir Muhammad dan </w:t>
      </w:r>
      <w:proofErr w:type="spellStart"/>
      <w:r>
        <w:t>Rilda</w:t>
      </w:r>
      <w:proofErr w:type="spellEnd"/>
      <w:r>
        <w:t xml:space="preserve"> </w:t>
      </w:r>
      <w:proofErr w:type="spellStart"/>
      <w:r>
        <w:t>Muniarti</w:t>
      </w:r>
      <w:proofErr w:type="spellEnd"/>
      <w:r>
        <w:t>,</w:t>
      </w:r>
      <w:r>
        <w:rPr>
          <w:i/>
        </w:rPr>
        <w:t xml:space="preserve"> </w:t>
      </w:r>
      <w:proofErr w:type="spellStart"/>
      <w:proofErr w:type="gramStart"/>
      <w:r>
        <w:rPr>
          <w:i/>
        </w:rPr>
        <w:t>Op.Cit</w:t>
      </w:r>
      <w:proofErr w:type="spellEnd"/>
      <w:proofErr w:type="gramEnd"/>
      <w:r>
        <w:t xml:space="preserve">, </w:t>
      </w:r>
      <w:proofErr w:type="spellStart"/>
      <w:r>
        <w:t>hlm</w:t>
      </w:r>
      <w:proofErr w:type="spellEnd"/>
      <w:r>
        <w:t>. 86</w:t>
      </w:r>
    </w:p>
  </w:footnote>
  <w:footnote w:id="9">
    <w:p w14:paraId="67F50243" w14:textId="77777777" w:rsidR="00283C87" w:rsidRDefault="00255612">
      <w:pPr>
        <w:pStyle w:val="FootnoteText"/>
        <w:ind w:firstLine="720"/>
      </w:pPr>
      <w:r>
        <w:rPr>
          <w:rStyle w:val="FootnoteReference"/>
        </w:rPr>
        <w:footnoteRef/>
      </w:r>
      <w:r>
        <w:t xml:space="preserve"> Andi </w:t>
      </w:r>
      <w:proofErr w:type="spellStart"/>
      <w:r>
        <w:t>Maradang</w:t>
      </w:r>
      <w:proofErr w:type="spellEnd"/>
      <w:r>
        <w:t xml:space="preserve"> </w:t>
      </w:r>
      <w:proofErr w:type="spellStart"/>
      <w:r>
        <w:t>Mackulau</w:t>
      </w:r>
      <w:proofErr w:type="spellEnd"/>
      <w:r>
        <w:t>,</w:t>
      </w:r>
      <w:r>
        <w:rPr>
          <w:i/>
        </w:rPr>
        <w:t xml:space="preserve"> </w:t>
      </w:r>
      <w:proofErr w:type="spellStart"/>
      <w:r>
        <w:rPr>
          <w:i/>
        </w:rPr>
        <w:t>Aspek</w:t>
      </w:r>
      <w:proofErr w:type="spellEnd"/>
      <w:r>
        <w:rPr>
          <w:i/>
        </w:rPr>
        <w:t xml:space="preserve"> Hukum </w:t>
      </w:r>
      <w:proofErr w:type="spellStart"/>
      <w:r>
        <w:rPr>
          <w:i/>
        </w:rPr>
        <w:t>Pembiayaan</w:t>
      </w:r>
      <w:proofErr w:type="spellEnd"/>
      <w:r>
        <w:rPr>
          <w:i/>
        </w:rPr>
        <w:t xml:space="preserve"> </w:t>
      </w:r>
      <w:proofErr w:type="spellStart"/>
      <w:r>
        <w:rPr>
          <w:i/>
        </w:rPr>
        <w:t>Dengan</w:t>
      </w:r>
      <w:proofErr w:type="spellEnd"/>
      <w:r>
        <w:rPr>
          <w:i/>
        </w:rPr>
        <w:t xml:space="preserve"> Modal </w:t>
      </w:r>
      <w:proofErr w:type="spellStart"/>
      <w:proofErr w:type="gramStart"/>
      <w:r>
        <w:rPr>
          <w:i/>
        </w:rPr>
        <w:t>Ventura,</w:t>
      </w:r>
      <w:r>
        <w:t>Makalah</w:t>
      </w:r>
      <w:proofErr w:type="spellEnd"/>
      <w:proofErr w:type="gramEnd"/>
      <w:r>
        <w:t xml:space="preserve"> </w:t>
      </w:r>
      <w:proofErr w:type="spellStart"/>
      <w:r>
        <w:t>Bahan</w:t>
      </w:r>
      <w:proofErr w:type="spellEnd"/>
      <w:r>
        <w:t xml:space="preserve"> </w:t>
      </w:r>
      <w:proofErr w:type="spellStart"/>
      <w:r>
        <w:t>Pelatihan</w:t>
      </w:r>
      <w:proofErr w:type="spellEnd"/>
      <w:r>
        <w:t xml:space="preserve"> Training Legal Officer PMV, 2001, </w:t>
      </w:r>
      <w:proofErr w:type="spellStart"/>
      <w:r>
        <w:t>hlm</w:t>
      </w:r>
      <w:proofErr w:type="spellEnd"/>
      <w:r>
        <w:t>. 26</w:t>
      </w:r>
    </w:p>
  </w:footnote>
  <w:footnote w:id="10">
    <w:p w14:paraId="3D64A479" w14:textId="77777777" w:rsidR="00283C87" w:rsidRDefault="00255612">
      <w:pPr>
        <w:pStyle w:val="FootnoteText"/>
        <w:ind w:firstLine="720"/>
      </w:pPr>
      <w:r>
        <w:rPr>
          <w:rStyle w:val="FootnoteReference"/>
        </w:rPr>
        <w:footnoteRef/>
      </w:r>
      <w:r>
        <w:t xml:space="preserve"> </w:t>
      </w:r>
      <w:proofErr w:type="spellStart"/>
      <w:r>
        <w:t>Hasannuddin</w:t>
      </w:r>
      <w:proofErr w:type="spellEnd"/>
      <w:r>
        <w:t xml:space="preserve"> Rahman, </w:t>
      </w:r>
      <w:proofErr w:type="spellStart"/>
      <w:r>
        <w:rPr>
          <w:i/>
        </w:rPr>
        <w:t>Segi</w:t>
      </w:r>
      <w:proofErr w:type="spellEnd"/>
      <w:r>
        <w:rPr>
          <w:i/>
        </w:rPr>
        <w:t xml:space="preserve"> Hukum Modal Ventura, </w:t>
      </w:r>
      <w:proofErr w:type="spellStart"/>
      <w:r>
        <w:rPr>
          <w:i/>
        </w:rPr>
        <w:t>Alternatif</w:t>
      </w:r>
      <w:proofErr w:type="spellEnd"/>
      <w:r>
        <w:rPr>
          <w:i/>
        </w:rPr>
        <w:t xml:space="preserve"> </w:t>
      </w:r>
      <w:proofErr w:type="spellStart"/>
      <w:r>
        <w:rPr>
          <w:i/>
        </w:rPr>
        <w:t>Pemikiran</w:t>
      </w:r>
      <w:proofErr w:type="spellEnd"/>
      <w:r>
        <w:rPr>
          <w:i/>
        </w:rPr>
        <w:t xml:space="preserve"> </w:t>
      </w:r>
      <w:proofErr w:type="spellStart"/>
      <w:r>
        <w:rPr>
          <w:i/>
        </w:rPr>
        <w:t>Kearah</w:t>
      </w:r>
      <w:proofErr w:type="spellEnd"/>
      <w:r>
        <w:rPr>
          <w:i/>
        </w:rPr>
        <w:t xml:space="preserve"> Modal Ventura yang </w:t>
      </w:r>
      <w:proofErr w:type="spellStart"/>
      <w:r>
        <w:rPr>
          <w:i/>
        </w:rPr>
        <w:t>Sesuai</w:t>
      </w:r>
      <w:proofErr w:type="spellEnd"/>
      <w:r>
        <w:rPr>
          <w:i/>
        </w:rPr>
        <w:t xml:space="preserve"> </w:t>
      </w:r>
      <w:proofErr w:type="spellStart"/>
      <w:r>
        <w:rPr>
          <w:i/>
        </w:rPr>
        <w:t>Dengan</w:t>
      </w:r>
      <w:proofErr w:type="spellEnd"/>
      <w:r>
        <w:rPr>
          <w:i/>
        </w:rPr>
        <w:t xml:space="preserve"> Kultur </w:t>
      </w:r>
      <w:proofErr w:type="spellStart"/>
      <w:r>
        <w:rPr>
          <w:i/>
        </w:rPr>
        <w:t>Bisnis</w:t>
      </w:r>
      <w:proofErr w:type="spellEnd"/>
      <w:r>
        <w:rPr>
          <w:i/>
        </w:rPr>
        <w:t xml:space="preserve"> di Indonesia,</w:t>
      </w:r>
      <w:r>
        <w:t xml:space="preserve"> PT. Citra Aditya </w:t>
      </w:r>
      <w:proofErr w:type="spellStart"/>
      <w:r>
        <w:t>Bakti</w:t>
      </w:r>
      <w:proofErr w:type="spellEnd"/>
      <w:r>
        <w:t xml:space="preserve">, Bandung, 2012, </w:t>
      </w:r>
      <w:proofErr w:type="spellStart"/>
      <w:r>
        <w:t>hlm</w:t>
      </w:r>
      <w:proofErr w:type="spellEnd"/>
      <w:r>
        <w:t>. 157</w:t>
      </w:r>
    </w:p>
  </w:footnote>
  <w:footnote w:id="11">
    <w:p w14:paraId="59069185" w14:textId="77777777" w:rsidR="00283C87" w:rsidRDefault="00255612">
      <w:pPr>
        <w:pStyle w:val="FootnoteText"/>
        <w:snapToGrid w:val="0"/>
        <w:ind w:firstLineChars="350" w:firstLine="700"/>
        <w:rPr>
          <w:rFonts w:ascii="Times New Roman" w:hAnsi="Times New Roman" w:cs="Times New Roman"/>
        </w:rPr>
      </w:pPr>
      <w:r>
        <w:rPr>
          <w:rStyle w:val="FootnoteReference"/>
        </w:rPr>
        <w:footnoteRef/>
      </w:r>
      <w:r>
        <w:rPr>
          <w:rFonts w:ascii="Times New Roman" w:hAnsi="Times New Roman" w:cs="Times New Roman"/>
        </w:rPr>
        <w:t xml:space="preserve">Richard </w:t>
      </w:r>
      <w:proofErr w:type="spellStart"/>
      <w:r>
        <w:rPr>
          <w:rFonts w:ascii="Times New Roman" w:hAnsi="Times New Roman" w:cs="Times New Roman"/>
        </w:rPr>
        <w:t>Borton</w:t>
      </w:r>
      <w:proofErr w:type="spellEnd"/>
      <w:r>
        <w:rPr>
          <w:rFonts w:ascii="Times New Roman" w:hAnsi="Times New Roman" w:cs="Times New Roman"/>
        </w:rPr>
        <w:t xml:space="preserve"> S, </w:t>
      </w:r>
      <w:proofErr w:type="spellStart"/>
      <w:r>
        <w:rPr>
          <w:rFonts w:ascii="Times New Roman" w:hAnsi="Times New Roman" w:cs="Times New Roman"/>
          <w:i/>
          <w:iCs/>
        </w:rPr>
        <w:t>Aspek</w:t>
      </w:r>
      <w:proofErr w:type="spellEnd"/>
      <w:r>
        <w:rPr>
          <w:rFonts w:ascii="Times New Roman" w:hAnsi="Times New Roman" w:cs="Times New Roman"/>
          <w:i/>
          <w:iCs/>
        </w:rPr>
        <w:t xml:space="preserve"> Hukum </w:t>
      </w:r>
      <w:proofErr w:type="spellStart"/>
      <w:r>
        <w:rPr>
          <w:rFonts w:ascii="Times New Roman" w:hAnsi="Times New Roman" w:cs="Times New Roman"/>
          <w:i/>
          <w:iCs/>
        </w:rPr>
        <w:t>Dagang</w:t>
      </w:r>
      <w:proofErr w:type="spellEnd"/>
      <w:r>
        <w:rPr>
          <w:rFonts w:ascii="Times New Roman" w:hAnsi="Times New Roman" w:cs="Times New Roman"/>
          <w:i/>
          <w:iCs/>
        </w:rPr>
        <w:t xml:space="preserve"> </w:t>
      </w:r>
      <w:proofErr w:type="spellStart"/>
      <w:r>
        <w:rPr>
          <w:rFonts w:ascii="Times New Roman" w:hAnsi="Times New Roman" w:cs="Times New Roman"/>
          <w:i/>
          <w:iCs/>
        </w:rPr>
        <w:t>Dalam</w:t>
      </w:r>
      <w:proofErr w:type="spellEnd"/>
      <w:r>
        <w:rPr>
          <w:rFonts w:ascii="Times New Roman" w:hAnsi="Times New Roman" w:cs="Times New Roman"/>
          <w:i/>
          <w:iCs/>
        </w:rPr>
        <w:t xml:space="preserve"> </w:t>
      </w:r>
      <w:proofErr w:type="spellStart"/>
      <w:r>
        <w:rPr>
          <w:rFonts w:ascii="Times New Roman" w:hAnsi="Times New Roman" w:cs="Times New Roman"/>
          <w:i/>
          <w:iCs/>
        </w:rPr>
        <w:t>Bisnis</w:t>
      </w:r>
      <w:proofErr w:type="spellEnd"/>
      <w:r>
        <w:rPr>
          <w:rFonts w:ascii="Times New Roman" w:hAnsi="Times New Roman" w:cs="Times New Roman"/>
        </w:rPr>
        <w:t xml:space="preserve">, </w:t>
      </w:r>
      <w:proofErr w:type="spellStart"/>
      <w:r>
        <w:rPr>
          <w:rFonts w:ascii="Times New Roman" w:hAnsi="Times New Roman" w:cs="Times New Roman"/>
        </w:rPr>
        <w:t>Rineka</w:t>
      </w:r>
      <w:proofErr w:type="spellEnd"/>
      <w:r>
        <w:rPr>
          <w:rFonts w:ascii="Times New Roman" w:hAnsi="Times New Roman" w:cs="Times New Roman"/>
        </w:rPr>
        <w:t xml:space="preserve"> </w:t>
      </w:r>
      <w:proofErr w:type="spellStart"/>
      <w:r>
        <w:rPr>
          <w:rFonts w:ascii="Times New Roman" w:hAnsi="Times New Roman" w:cs="Times New Roman"/>
        </w:rPr>
        <w:t>Cipta</w:t>
      </w:r>
      <w:proofErr w:type="spellEnd"/>
      <w:r>
        <w:rPr>
          <w:rFonts w:ascii="Times New Roman" w:hAnsi="Times New Roman" w:cs="Times New Roman"/>
        </w:rPr>
        <w:t xml:space="preserve">, Jakarta, 2003, </w:t>
      </w:r>
      <w:proofErr w:type="spellStart"/>
      <w:r>
        <w:rPr>
          <w:rFonts w:ascii="Times New Roman" w:hAnsi="Times New Roman" w:cs="Times New Roman"/>
        </w:rPr>
        <w:t>hlm</w:t>
      </w:r>
      <w:proofErr w:type="spellEnd"/>
      <w:r>
        <w:rPr>
          <w:rFonts w:ascii="Times New Roman" w:hAnsi="Times New Roman" w:cs="Times New Roman"/>
        </w:rPr>
        <w:t xml:space="preserve">. 106 </w:t>
      </w:r>
    </w:p>
  </w:footnote>
  <w:footnote w:id="12">
    <w:p w14:paraId="6C0973CE" w14:textId="77777777" w:rsidR="00283C87" w:rsidRDefault="00255612">
      <w:pPr>
        <w:pStyle w:val="FootnoteText"/>
        <w:snapToGrid w:val="0"/>
        <w:ind w:firstLineChars="350" w:firstLine="700"/>
      </w:pPr>
      <w:r>
        <w:rPr>
          <w:rStyle w:val="FootnoteReference"/>
        </w:rPr>
        <w:footnoteRef/>
      </w:r>
      <w:r>
        <w:rPr>
          <w:rFonts w:ascii="Times New Roman" w:hAnsi="Times New Roman" w:cs="Times New Roman"/>
        </w:rPr>
        <w:t xml:space="preserve">Salim HS </w:t>
      </w:r>
      <w:proofErr w:type="spellStart"/>
      <w:r>
        <w:rPr>
          <w:rFonts w:ascii="Times New Roman" w:hAnsi="Times New Roman" w:cs="Times New Roman"/>
        </w:rPr>
        <w:t>dkk</w:t>
      </w:r>
      <w:proofErr w:type="spellEnd"/>
      <w:r>
        <w:rPr>
          <w:rFonts w:ascii="Times New Roman" w:hAnsi="Times New Roman" w:cs="Times New Roman"/>
        </w:rPr>
        <w:t xml:space="preserve">, </w:t>
      </w:r>
      <w:proofErr w:type="spellStart"/>
      <w:r>
        <w:rPr>
          <w:rFonts w:ascii="Times New Roman" w:hAnsi="Times New Roman" w:cs="Times New Roman"/>
          <w:i/>
          <w:iCs/>
        </w:rPr>
        <w:t>Perancangan</w:t>
      </w:r>
      <w:proofErr w:type="spellEnd"/>
      <w:r>
        <w:rPr>
          <w:rFonts w:ascii="Times New Roman" w:hAnsi="Times New Roman" w:cs="Times New Roman"/>
          <w:i/>
          <w:iCs/>
        </w:rPr>
        <w:t xml:space="preserve"> Hukum </w:t>
      </w:r>
      <w:proofErr w:type="spellStart"/>
      <w:r>
        <w:rPr>
          <w:rFonts w:ascii="Times New Roman" w:hAnsi="Times New Roman" w:cs="Times New Roman"/>
          <w:i/>
          <w:iCs/>
        </w:rPr>
        <w:t>Kontrak</w:t>
      </w:r>
      <w:proofErr w:type="spellEnd"/>
      <w:r>
        <w:rPr>
          <w:rFonts w:ascii="Times New Roman" w:hAnsi="Times New Roman" w:cs="Times New Roman"/>
          <w:i/>
          <w:iCs/>
        </w:rPr>
        <w:t xml:space="preserve"> dan MoU</w:t>
      </w:r>
      <w:r>
        <w:rPr>
          <w:rFonts w:ascii="Times New Roman" w:hAnsi="Times New Roman" w:cs="Times New Roman"/>
        </w:rPr>
        <w:t xml:space="preserve">, </w:t>
      </w:r>
      <w:proofErr w:type="spellStart"/>
      <w:r>
        <w:rPr>
          <w:rFonts w:ascii="Times New Roman" w:hAnsi="Times New Roman" w:cs="Times New Roman"/>
        </w:rPr>
        <w:t>Sinar</w:t>
      </w:r>
      <w:proofErr w:type="spellEnd"/>
      <w:r>
        <w:rPr>
          <w:rFonts w:ascii="Times New Roman" w:hAnsi="Times New Roman" w:cs="Times New Roman"/>
        </w:rPr>
        <w:t xml:space="preserve"> </w:t>
      </w:r>
      <w:proofErr w:type="spellStart"/>
      <w:r>
        <w:rPr>
          <w:rFonts w:ascii="Times New Roman" w:hAnsi="Times New Roman" w:cs="Times New Roman"/>
        </w:rPr>
        <w:t>Grafika</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24</w:t>
      </w:r>
    </w:p>
  </w:footnote>
  <w:footnote w:id="13">
    <w:p w14:paraId="41AC9388" w14:textId="77777777" w:rsidR="00283C87" w:rsidRDefault="00255612">
      <w:pPr>
        <w:pStyle w:val="FootnoteText"/>
        <w:snapToGrid w:val="0"/>
        <w:ind w:firstLineChars="350" w:firstLine="700"/>
      </w:pPr>
      <w:r>
        <w:rPr>
          <w:rStyle w:val="FootnoteReference"/>
        </w:rPr>
        <w:footnoteRef/>
      </w:r>
      <w:r>
        <w:t xml:space="preserve">Ibid, </w:t>
      </w:r>
      <w:proofErr w:type="spellStart"/>
      <w:r>
        <w:t>hlm</w:t>
      </w:r>
      <w:proofErr w:type="spellEnd"/>
      <w:r>
        <w:t xml:space="preserve">. 25 </w:t>
      </w:r>
    </w:p>
  </w:footnote>
  <w:footnote w:id="14">
    <w:p w14:paraId="14A49F40" w14:textId="77777777" w:rsidR="00283C87" w:rsidRDefault="00255612">
      <w:pPr>
        <w:pStyle w:val="FootnoteText"/>
        <w:snapToGrid w:val="0"/>
        <w:ind w:firstLineChars="350" w:firstLine="700"/>
        <w:jc w:val="both"/>
      </w:pPr>
      <w:r>
        <w:rPr>
          <w:rStyle w:val="FootnoteReference"/>
        </w:rPr>
        <w:footnoteRef/>
      </w:r>
      <w:proofErr w:type="spellStart"/>
      <w:r>
        <w:rPr>
          <w:rFonts w:ascii="Times New Roman" w:hAnsi="Times New Roman" w:cs="Times New Roman"/>
        </w:rPr>
        <w:t>Pasal</w:t>
      </w:r>
      <w:proofErr w:type="spellEnd"/>
      <w:r>
        <w:rPr>
          <w:rFonts w:ascii="Times New Roman" w:hAnsi="Times New Roman" w:cs="Times New Roman"/>
        </w:rPr>
        <w:t xml:space="preserve"> 1226 KUH </w:t>
      </w:r>
      <w:proofErr w:type="spellStart"/>
      <w:r>
        <w:rPr>
          <w:rFonts w:ascii="Times New Roman" w:hAnsi="Times New Roman" w:cs="Times New Roman"/>
        </w:rPr>
        <w:t>Pdt</w:t>
      </w:r>
      <w:proofErr w:type="spellEnd"/>
      <w:r>
        <w:rPr>
          <w:rFonts w:ascii="Times New Roman" w:hAnsi="Times New Roman" w:cs="Times New Roman"/>
        </w:rPr>
        <w:t xml:space="preserve"> </w:t>
      </w:r>
      <w:proofErr w:type="spellStart"/>
      <w:r>
        <w:rPr>
          <w:rFonts w:ascii="Times New Roman" w:hAnsi="Times New Roman" w:cs="Times New Roman"/>
        </w:rPr>
        <w:t>menjelaskan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perjanjian</w:t>
      </w:r>
      <w:proofErr w:type="spellEnd"/>
      <w:r>
        <w:rPr>
          <w:rFonts w:ascii="Times New Roman" w:hAnsi="Times New Roman" w:cs="Times New Roman"/>
        </w:rPr>
        <w:t xml:space="preserve"> yang </w:t>
      </w:r>
      <w:proofErr w:type="spellStart"/>
      <w:r>
        <w:rPr>
          <w:rFonts w:ascii="Times New Roman" w:hAnsi="Times New Roman" w:cs="Times New Roman"/>
        </w:rPr>
        <w:t>timbal</w:t>
      </w:r>
      <w:proofErr w:type="spellEnd"/>
      <w:r>
        <w:rPr>
          <w:rFonts w:ascii="Times New Roman" w:hAnsi="Times New Roman" w:cs="Times New Roman"/>
        </w:rPr>
        <w:t xml:space="preserve"> </w:t>
      </w:r>
      <w:proofErr w:type="spellStart"/>
      <w:r>
        <w:rPr>
          <w:rFonts w:ascii="Times New Roman" w:hAnsi="Times New Roman" w:cs="Times New Roman"/>
        </w:rPr>
        <w:t>balik</w:t>
      </w:r>
      <w:proofErr w:type="spellEnd"/>
      <w:r>
        <w:rPr>
          <w:rFonts w:ascii="Times New Roman" w:hAnsi="Times New Roman" w:cs="Times New Roman"/>
        </w:rPr>
        <w:t xml:space="preserve"> </w:t>
      </w:r>
      <w:proofErr w:type="spellStart"/>
      <w:r>
        <w:rPr>
          <w:rFonts w:ascii="Times New Roman" w:hAnsi="Times New Roman" w:cs="Times New Roman"/>
        </w:rPr>
        <w:t>perlu</w:t>
      </w:r>
      <w:proofErr w:type="spellEnd"/>
      <w:r>
        <w:rPr>
          <w:rFonts w:ascii="Times New Roman" w:hAnsi="Times New Roman" w:cs="Times New Roman"/>
        </w:rPr>
        <w:t xml:space="preserve"> </w:t>
      </w:r>
      <w:proofErr w:type="spellStart"/>
      <w:r>
        <w:rPr>
          <w:rFonts w:ascii="Times New Roman" w:hAnsi="Times New Roman" w:cs="Times New Roman"/>
        </w:rPr>
        <w:t>dicantumkan</w:t>
      </w:r>
      <w:proofErr w:type="spellEnd"/>
      <w:r>
        <w:rPr>
          <w:rFonts w:ascii="Times New Roman" w:hAnsi="Times New Roman" w:cs="Times New Roman"/>
        </w:rPr>
        <w:t xml:space="preserve"> </w:t>
      </w:r>
      <w:proofErr w:type="spellStart"/>
      <w:r>
        <w:rPr>
          <w:rFonts w:ascii="Times New Roman" w:hAnsi="Times New Roman" w:cs="Times New Roman"/>
        </w:rPr>
        <w:t>syarat-syarat</w:t>
      </w:r>
      <w:proofErr w:type="spellEnd"/>
      <w:r>
        <w:rPr>
          <w:rFonts w:ascii="Times New Roman" w:hAnsi="Times New Roman" w:cs="Times New Roman"/>
        </w:rPr>
        <w:t xml:space="preserve"> </w:t>
      </w:r>
      <w:proofErr w:type="spellStart"/>
      <w:r>
        <w:rPr>
          <w:rFonts w:ascii="Times New Roman" w:hAnsi="Times New Roman" w:cs="Times New Roman"/>
        </w:rPr>
        <w:t>batal</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perjanjian</w:t>
      </w:r>
      <w:proofErr w:type="spellEnd"/>
      <w:r>
        <w:rPr>
          <w:rFonts w:ascii="Times New Roman" w:hAnsi="Times New Roman" w:cs="Times New Roman"/>
        </w:rPr>
        <w:t xml:space="preserve"> dan </w:t>
      </w:r>
      <w:proofErr w:type="spellStart"/>
      <w:r>
        <w:rPr>
          <w:rFonts w:ascii="Times New Roman" w:hAnsi="Times New Roman" w:cs="Times New Roman"/>
        </w:rPr>
        <w:t>tiap-tiap</w:t>
      </w:r>
      <w:proofErr w:type="spellEnd"/>
      <w:r>
        <w:rPr>
          <w:rFonts w:ascii="Times New Roman" w:hAnsi="Times New Roman" w:cs="Times New Roman"/>
        </w:rPr>
        <w:t xml:space="preserve"> </w:t>
      </w:r>
      <w:proofErr w:type="spellStart"/>
      <w:r>
        <w:rPr>
          <w:rFonts w:ascii="Times New Roman" w:hAnsi="Times New Roman" w:cs="Times New Roman"/>
        </w:rPr>
        <w:t>pembatalan</w:t>
      </w:r>
      <w:proofErr w:type="spellEnd"/>
      <w:r>
        <w:rPr>
          <w:rFonts w:ascii="Times New Roman" w:hAnsi="Times New Roman" w:cs="Times New Roman"/>
        </w:rPr>
        <w:t xml:space="preserve"> </w:t>
      </w:r>
      <w:proofErr w:type="spellStart"/>
      <w:r>
        <w:rPr>
          <w:rFonts w:ascii="Times New Roman" w:hAnsi="Times New Roman" w:cs="Times New Roman"/>
        </w:rPr>
        <w:t>perjanjian</w:t>
      </w:r>
      <w:proofErr w:type="spellEnd"/>
      <w:r>
        <w:rPr>
          <w:rFonts w:ascii="Times New Roman" w:hAnsi="Times New Roman" w:cs="Times New Roman"/>
        </w:rPr>
        <w:t xml:space="preserve">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dimintakan</w:t>
      </w:r>
      <w:proofErr w:type="spellEnd"/>
      <w:r>
        <w:rPr>
          <w:rFonts w:ascii="Times New Roman" w:hAnsi="Times New Roman" w:cs="Times New Roman"/>
        </w:rPr>
        <w:t xml:space="preserve"> </w:t>
      </w:r>
      <w:proofErr w:type="spellStart"/>
      <w:r>
        <w:rPr>
          <w:rFonts w:ascii="Times New Roman" w:hAnsi="Times New Roman" w:cs="Times New Roman"/>
        </w:rPr>
        <w:t>putusan</w:t>
      </w:r>
      <w:proofErr w:type="spellEnd"/>
      <w:r>
        <w:rPr>
          <w:rFonts w:ascii="Times New Roman" w:hAnsi="Times New Roman" w:cs="Times New Roman"/>
        </w:rPr>
        <w:t xml:space="preserve"> Hakim</w:t>
      </w:r>
    </w:p>
  </w:footnote>
  <w:footnote w:id="15">
    <w:p w14:paraId="0A7E21BC" w14:textId="77777777" w:rsidR="00283C87" w:rsidRDefault="00255612">
      <w:pPr>
        <w:pStyle w:val="FootnoteText"/>
        <w:snapToGrid w:val="0"/>
        <w:ind w:firstLineChars="350" w:firstLine="700"/>
        <w:jc w:val="both"/>
      </w:pPr>
      <w:r>
        <w:rPr>
          <w:rStyle w:val="FootnoteReference"/>
        </w:rPr>
        <w:footnoteRef/>
      </w:r>
      <w:proofErr w:type="spellStart"/>
      <w:r>
        <w:t>Suyud</w:t>
      </w:r>
      <w:proofErr w:type="spellEnd"/>
      <w:r>
        <w:t xml:space="preserve"> </w:t>
      </w:r>
      <w:proofErr w:type="spellStart"/>
      <w:r>
        <w:t>Margono</w:t>
      </w:r>
      <w:proofErr w:type="spellEnd"/>
      <w:r>
        <w:t xml:space="preserve">, </w:t>
      </w:r>
      <w:r>
        <w:rPr>
          <w:i/>
          <w:iCs/>
        </w:rPr>
        <w:t>ADR (</w:t>
      </w:r>
      <w:proofErr w:type="spellStart"/>
      <w:r>
        <w:rPr>
          <w:i/>
          <w:iCs/>
        </w:rPr>
        <w:t>Alternatif</w:t>
      </w:r>
      <w:proofErr w:type="spellEnd"/>
      <w:r>
        <w:rPr>
          <w:i/>
          <w:iCs/>
        </w:rPr>
        <w:t xml:space="preserve"> </w:t>
      </w:r>
      <w:proofErr w:type="spellStart"/>
      <w:r>
        <w:rPr>
          <w:i/>
          <w:iCs/>
        </w:rPr>
        <w:t>Disfute</w:t>
      </w:r>
      <w:proofErr w:type="spellEnd"/>
      <w:r>
        <w:rPr>
          <w:i/>
          <w:iCs/>
        </w:rPr>
        <w:t xml:space="preserve"> </w:t>
      </w:r>
      <w:proofErr w:type="spellStart"/>
      <w:r>
        <w:rPr>
          <w:i/>
          <w:iCs/>
        </w:rPr>
        <w:t>Resulation</w:t>
      </w:r>
      <w:proofErr w:type="spellEnd"/>
      <w:r>
        <w:rPr>
          <w:i/>
          <w:iCs/>
        </w:rPr>
        <w:t xml:space="preserve"> &amp; </w:t>
      </w:r>
      <w:proofErr w:type="spellStart"/>
      <w:r>
        <w:rPr>
          <w:i/>
          <w:iCs/>
        </w:rPr>
        <w:t>Arbitrase</w:t>
      </w:r>
      <w:proofErr w:type="spellEnd"/>
      <w:r>
        <w:rPr>
          <w:i/>
          <w:iCs/>
        </w:rPr>
        <w:t xml:space="preserve">, Proses </w:t>
      </w:r>
      <w:proofErr w:type="spellStart"/>
      <w:r>
        <w:rPr>
          <w:i/>
          <w:iCs/>
        </w:rPr>
        <w:t>Pelembagaan</w:t>
      </w:r>
      <w:proofErr w:type="spellEnd"/>
      <w:r>
        <w:rPr>
          <w:i/>
          <w:iCs/>
        </w:rPr>
        <w:t xml:space="preserve"> dan </w:t>
      </w:r>
      <w:proofErr w:type="spellStart"/>
      <w:r>
        <w:rPr>
          <w:i/>
          <w:iCs/>
        </w:rPr>
        <w:t>Aspek</w:t>
      </w:r>
      <w:proofErr w:type="spellEnd"/>
      <w:r>
        <w:rPr>
          <w:i/>
          <w:iCs/>
        </w:rPr>
        <w:t xml:space="preserve"> Hukum, </w:t>
      </w:r>
      <w:proofErr w:type="spellStart"/>
      <w:r>
        <w:t>GhaliaIndonesia</w:t>
      </w:r>
      <w:proofErr w:type="spellEnd"/>
      <w:r>
        <w:t xml:space="preserve">, Jakarta, 2000, </w:t>
      </w:r>
      <w:proofErr w:type="spellStart"/>
      <w:r>
        <w:t>hlm</w:t>
      </w:r>
      <w:proofErr w:type="spellEnd"/>
      <w:r>
        <w:t>. 28</w:t>
      </w:r>
    </w:p>
  </w:footnote>
  <w:footnote w:id="16">
    <w:p w14:paraId="23E0E7B7" w14:textId="77777777" w:rsidR="00283C87" w:rsidRDefault="00255612">
      <w:pPr>
        <w:pStyle w:val="FootnoteText"/>
        <w:snapToGrid w:val="0"/>
        <w:ind w:firstLineChars="350" w:firstLine="700"/>
        <w:rPr>
          <w:rFonts w:ascii="Times New Roman" w:hAnsi="Times New Roman" w:cs="Times New Roman"/>
        </w:rPr>
      </w:pPr>
      <w:r>
        <w:rPr>
          <w:rStyle w:val="FootnoteReference"/>
        </w:rPr>
        <w:footnoteRef/>
      </w:r>
      <w:r>
        <w:rPr>
          <w:rFonts w:ascii="Times New Roman" w:hAnsi="Times New Roman" w:cs="Times New Roman"/>
          <w:i/>
          <w:iCs/>
        </w:rPr>
        <w:t>Ibid</w:t>
      </w:r>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xml:space="preserve">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C3D379"/>
    <w:multiLevelType w:val="singleLevel"/>
    <w:tmpl w:val="A5C3D379"/>
    <w:lvl w:ilvl="0">
      <w:start w:val="1"/>
      <w:numFmt w:val="decimal"/>
      <w:suff w:val="space"/>
      <w:lvlText w:val="%1."/>
      <w:lvlJc w:val="left"/>
    </w:lvl>
  </w:abstractNum>
  <w:abstractNum w:abstractNumId="1" w15:restartNumberingAfterBreak="0">
    <w:nsid w:val="09A94184"/>
    <w:multiLevelType w:val="multilevel"/>
    <w:tmpl w:val="09A94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6F33DB"/>
    <w:multiLevelType w:val="multilevel"/>
    <w:tmpl w:val="106F33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D95B91"/>
    <w:multiLevelType w:val="multilevel"/>
    <w:tmpl w:val="19D95B91"/>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8F58B6"/>
    <w:multiLevelType w:val="multilevel"/>
    <w:tmpl w:val="238F58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70081E"/>
    <w:multiLevelType w:val="multilevel"/>
    <w:tmpl w:val="30700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2C3232"/>
    <w:multiLevelType w:val="singleLevel"/>
    <w:tmpl w:val="4A2C3232"/>
    <w:lvl w:ilvl="0">
      <w:start w:val="1"/>
      <w:numFmt w:val="upperLetter"/>
      <w:suff w:val="space"/>
      <w:lvlText w:val="%1."/>
      <w:lvlJc w:val="left"/>
    </w:lvl>
  </w:abstractNum>
  <w:abstractNum w:abstractNumId="7" w15:restartNumberingAfterBreak="0">
    <w:nsid w:val="56D8706D"/>
    <w:multiLevelType w:val="multilevel"/>
    <w:tmpl w:val="56D8706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AA460C6"/>
    <w:multiLevelType w:val="multilevel"/>
    <w:tmpl w:val="6AA460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E80C42"/>
    <w:multiLevelType w:val="multilevel"/>
    <w:tmpl w:val="6EE80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966F00"/>
    <w:multiLevelType w:val="multilevel"/>
    <w:tmpl w:val="70966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2E0852"/>
    <w:multiLevelType w:val="multilevel"/>
    <w:tmpl w:val="7A2E085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5"/>
  </w:num>
  <w:num w:numId="3">
    <w:abstractNumId w:val="1"/>
  </w:num>
  <w:num w:numId="4">
    <w:abstractNumId w:val="10"/>
  </w:num>
  <w:num w:numId="5">
    <w:abstractNumId w:val="2"/>
  </w:num>
  <w:num w:numId="6">
    <w:abstractNumId w:val="7"/>
  </w:num>
  <w:num w:numId="7">
    <w:abstractNumId w:val="3"/>
  </w:num>
  <w:num w:numId="8">
    <w:abstractNumId w:val="8"/>
  </w:num>
  <w:num w:numId="9">
    <w:abstractNumId w:val="4"/>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6266C5"/>
    <w:rsid w:val="00064125"/>
    <w:rsid w:val="000B3533"/>
    <w:rsid w:val="000C7E1E"/>
    <w:rsid w:val="001D1612"/>
    <w:rsid w:val="002277A0"/>
    <w:rsid w:val="00255612"/>
    <w:rsid w:val="00283C87"/>
    <w:rsid w:val="002D38C3"/>
    <w:rsid w:val="00371548"/>
    <w:rsid w:val="0038473B"/>
    <w:rsid w:val="00441E61"/>
    <w:rsid w:val="00490129"/>
    <w:rsid w:val="004F538C"/>
    <w:rsid w:val="00510332"/>
    <w:rsid w:val="0051287C"/>
    <w:rsid w:val="005727E1"/>
    <w:rsid w:val="00596D41"/>
    <w:rsid w:val="006456A7"/>
    <w:rsid w:val="006B2108"/>
    <w:rsid w:val="006B61BB"/>
    <w:rsid w:val="006F5F9F"/>
    <w:rsid w:val="0072576A"/>
    <w:rsid w:val="00773BF9"/>
    <w:rsid w:val="007A0508"/>
    <w:rsid w:val="007B33DD"/>
    <w:rsid w:val="007D69B1"/>
    <w:rsid w:val="0087349A"/>
    <w:rsid w:val="00891E08"/>
    <w:rsid w:val="008A28FB"/>
    <w:rsid w:val="00921D14"/>
    <w:rsid w:val="00A15645"/>
    <w:rsid w:val="00A223EF"/>
    <w:rsid w:val="00AA6E7F"/>
    <w:rsid w:val="00B67279"/>
    <w:rsid w:val="00BD546C"/>
    <w:rsid w:val="00C07005"/>
    <w:rsid w:val="00C161A8"/>
    <w:rsid w:val="00C334B9"/>
    <w:rsid w:val="00CA7C5D"/>
    <w:rsid w:val="00D01FCC"/>
    <w:rsid w:val="00D13B78"/>
    <w:rsid w:val="00E067E8"/>
    <w:rsid w:val="00EB7461"/>
    <w:rsid w:val="00EF21ED"/>
    <w:rsid w:val="00F34037"/>
    <w:rsid w:val="00F378EB"/>
    <w:rsid w:val="03A0074B"/>
    <w:rsid w:val="05DB3ECD"/>
    <w:rsid w:val="066266C5"/>
    <w:rsid w:val="06E520F0"/>
    <w:rsid w:val="08F22352"/>
    <w:rsid w:val="0B7713DE"/>
    <w:rsid w:val="0C185BB0"/>
    <w:rsid w:val="10594F3E"/>
    <w:rsid w:val="1EEE68F7"/>
    <w:rsid w:val="1F7B6AFD"/>
    <w:rsid w:val="20D944E7"/>
    <w:rsid w:val="22D35245"/>
    <w:rsid w:val="2336614C"/>
    <w:rsid w:val="2629274B"/>
    <w:rsid w:val="268E7659"/>
    <w:rsid w:val="26993ED6"/>
    <w:rsid w:val="27B2128D"/>
    <w:rsid w:val="28202C02"/>
    <w:rsid w:val="2B9E11EC"/>
    <w:rsid w:val="2CEF1CAE"/>
    <w:rsid w:val="2DE13C0C"/>
    <w:rsid w:val="2F241CDB"/>
    <w:rsid w:val="30F35442"/>
    <w:rsid w:val="32787095"/>
    <w:rsid w:val="349929C8"/>
    <w:rsid w:val="3B0A43FF"/>
    <w:rsid w:val="3B3F6124"/>
    <w:rsid w:val="3BD54781"/>
    <w:rsid w:val="3C642AC7"/>
    <w:rsid w:val="3EB90856"/>
    <w:rsid w:val="42ED5F47"/>
    <w:rsid w:val="45D36C4D"/>
    <w:rsid w:val="47CD641E"/>
    <w:rsid w:val="489F60BB"/>
    <w:rsid w:val="4CCE208A"/>
    <w:rsid w:val="4D105869"/>
    <w:rsid w:val="4EEF5EE2"/>
    <w:rsid w:val="4EFC03F2"/>
    <w:rsid w:val="4F05406F"/>
    <w:rsid w:val="4F295B16"/>
    <w:rsid w:val="51220913"/>
    <w:rsid w:val="52A65FFF"/>
    <w:rsid w:val="532F48DC"/>
    <w:rsid w:val="611C109E"/>
    <w:rsid w:val="6182360A"/>
    <w:rsid w:val="61A22767"/>
    <w:rsid w:val="62326B22"/>
    <w:rsid w:val="623F4F34"/>
    <w:rsid w:val="665B1947"/>
    <w:rsid w:val="678667A3"/>
    <w:rsid w:val="6C4602D8"/>
    <w:rsid w:val="6DF14DBE"/>
    <w:rsid w:val="70270D8C"/>
    <w:rsid w:val="71513644"/>
    <w:rsid w:val="748B6EAE"/>
    <w:rsid w:val="74B27105"/>
    <w:rsid w:val="777A4307"/>
    <w:rsid w:val="78446C84"/>
    <w:rsid w:val="79527BFB"/>
    <w:rsid w:val="7BFB67B7"/>
    <w:rsid w:val="7D075B8F"/>
    <w:rsid w:val="7FB2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3F912"/>
  <w15:docId w15:val="{BC0FC72C-B88A-40D6-9161-D20F5639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qFormat/>
    <w:pPr>
      <w:spacing w:after="0" w:line="240" w:lineRule="auto"/>
    </w:pPr>
    <w:rPr>
      <w:sz w:val="20"/>
      <w:szCs w:val="2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paragraph" w:styleId="NormalWeb">
    <w:name w:val="Normal (Web)"/>
    <w:qFormat/>
    <w:pPr>
      <w:spacing w:beforeAutospacing="1" w:after="0" w:afterAutospacing="1"/>
    </w:pPr>
    <w:rPr>
      <w:rFonts w:ascii="Times New Roman" w:eastAsia="SimSun" w:hAnsi="Times New Roman" w:cs="Times New Roman"/>
      <w:sz w:val="24"/>
      <w:szCs w:val="24"/>
      <w:lang w:val="en-US" w:eastAsia="zh-CN"/>
    </w:rPr>
  </w:style>
  <w:style w:type="character" w:styleId="Emphasis">
    <w:name w:val="Emphasis"/>
    <w:basedOn w:val="DefaultParagraphFont"/>
    <w:qFormat/>
    <w:rPr>
      <w:i/>
      <w:iCs/>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EF2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416088">
      <w:bodyDiv w:val="1"/>
      <w:marLeft w:val="0"/>
      <w:marRight w:val="0"/>
      <w:marTop w:val="0"/>
      <w:marBottom w:val="0"/>
      <w:divBdr>
        <w:top w:val="none" w:sz="0" w:space="0" w:color="auto"/>
        <w:left w:val="none" w:sz="0" w:space="0" w:color="auto"/>
        <w:bottom w:val="none" w:sz="0" w:space="0" w:color="auto"/>
        <w:right w:val="none" w:sz="0" w:space="0" w:color="auto"/>
      </w:divBdr>
    </w:div>
    <w:div w:id="1684941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pkeu.go.id=kinerjaventura,diakses" TargetMode="External"/><Relationship Id="rId5" Type="http://schemas.openxmlformats.org/officeDocument/2006/relationships/settings" Target="settings.xml"/><Relationship Id="rId10" Type="http://schemas.openxmlformats.org/officeDocument/2006/relationships/hyperlink" Target="https://keuangan.kontan.co.id/news/pembiayaan-modal-ventura-tumbuh-20-hingga-oktober-2018" TargetMode="External"/><Relationship Id="rId4" Type="http://schemas.openxmlformats.org/officeDocument/2006/relationships/styles" Target="styles.xml"/><Relationship Id="rId9" Type="http://schemas.openxmlformats.org/officeDocument/2006/relationships/hyperlink" Target="mailto:indrajaya.palembang@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epkeu.go.id=kinerjaventura,diakses" TargetMode="External"/><Relationship Id="rId1" Type="http://schemas.openxmlformats.org/officeDocument/2006/relationships/hyperlink" Target="https://keuangan.kontan.co.id/news/pembiayaan-modal-ventura-tumbuh-20-hingga-oktober-20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776857-5748-46CD-92B2-C9A32AD3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3941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pejuangonline8@gmail.com</cp:lastModifiedBy>
  <cp:revision>32</cp:revision>
  <dcterms:created xsi:type="dcterms:W3CDTF">2020-03-20T13:29:00Z</dcterms:created>
  <dcterms:modified xsi:type="dcterms:W3CDTF">2020-06-18T02:24:00Z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