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4B" w:rsidRDefault="00BD5E4B" w:rsidP="006E368E">
      <w:pPr>
        <w:spacing w:after="0" w:line="240" w:lineRule="auto"/>
        <w:jc w:val="center"/>
        <w:rPr>
          <w:rFonts w:ascii="Times New Roman" w:hAnsi="Times New Roman" w:cs="Times New Roman"/>
          <w:b/>
          <w:sz w:val="24"/>
          <w:szCs w:val="24"/>
          <w:lang w:val="en-US"/>
        </w:rPr>
      </w:pPr>
      <w:r w:rsidRPr="00132F59">
        <w:rPr>
          <w:rFonts w:ascii="Times New Roman" w:hAnsi="Times New Roman" w:cs="Times New Roman"/>
          <w:b/>
          <w:sz w:val="24"/>
          <w:szCs w:val="24"/>
          <w:lang w:val="en-US"/>
        </w:rPr>
        <w:t>FUNGSI PARTAI POLITIK DALAM MEMBERIKAN PENDIDIKAN P</w:t>
      </w:r>
      <w:r w:rsidR="003D247D" w:rsidRPr="00132F59">
        <w:rPr>
          <w:rFonts w:ascii="Times New Roman" w:hAnsi="Times New Roman" w:cs="Times New Roman"/>
          <w:b/>
          <w:sz w:val="24"/>
          <w:szCs w:val="24"/>
          <w:lang w:val="en-US"/>
        </w:rPr>
        <w:t>OL</w:t>
      </w:r>
      <w:r w:rsidRPr="00132F59">
        <w:rPr>
          <w:rFonts w:ascii="Times New Roman" w:hAnsi="Times New Roman" w:cs="Times New Roman"/>
          <w:b/>
          <w:sz w:val="24"/>
          <w:szCs w:val="24"/>
          <w:lang w:val="en-US"/>
        </w:rPr>
        <w:t>ITIK BAGI MASYARAKAT</w:t>
      </w:r>
    </w:p>
    <w:p w:rsidR="00CC300E" w:rsidRPr="00132F59" w:rsidRDefault="00CC300E" w:rsidP="006E368E">
      <w:pPr>
        <w:spacing w:after="0" w:line="240" w:lineRule="auto"/>
        <w:jc w:val="center"/>
        <w:rPr>
          <w:rFonts w:ascii="Times New Roman" w:hAnsi="Times New Roman" w:cs="Times New Roman"/>
          <w:b/>
          <w:sz w:val="24"/>
          <w:szCs w:val="24"/>
          <w:lang w:val="en-US"/>
        </w:rPr>
      </w:pPr>
    </w:p>
    <w:p w:rsidR="00BD5E4B" w:rsidRDefault="00BD5E4B" w:rsidP="006E368E">
      <w:pPr>
        <w:spacing w:after="0"/>
        <w:jc w:val="center"/>
        <w:rPr>
          <w:rFonts w:ascii="Times New Roman" w:hAnsi="Times New Roman" w:cs="Times New Roman"/>
          <w:sz w:val="24"/>
          <w:szCs w:val="24"/>
          <w:lang w:val="en-US"/>
        </w:rPr>
      </w:pPr>
      <w:r w:rsidRPr="00132F59">
        <w:rPr>
          <w:rFonts w:ascii="Times New Roman" w:hAnsi="Times New Roman" w:cs="Times New Roman"/>
          <w:sz w:val="24"/>
          <w:szCs w:val="24"/>
          <w:lang w:val="en-US"/>
        </w:rPr>
        <w:t>Masriyani, S.H.</w:t>
      </w:r>
      <w:proofErr w:type="gramStart"/>
      <w:r w:rsidRPr="00132F59">
        <w:rPr>
          <w:rFonts w:ascii="Times New Roman" w:hAnsi="Times New Roman" w:cs="Times New Roman"/>
          <w:sz w:val="24"/>
          <w:szCs w:val="24"/>
          <w:lang w:val="en-US"/>
        </w:rPr>
        <w:t>,M.H</w:t>
      </w:r>
      <w:proofErr w:type="gramEnd"/>
      <w:r w:rsidRPr="00132F59">
        <w:rPr>
          <w:rFonts w:ascii="Times New Roman" w:hAnsi="Times New Roman" w:cs="Times New Roman"/>
          <w:sz w:val="24"/>
          <w:szCs w:val="24"/>
          <w:lang w:val="en-US"/>
        </w:rPr>
        <w:t>.</w:t>
      </w:r>
      <w:r w:rsidRPr="00132F59">
        <w:rPr>
          <w:rStyle w:val="FootnoteReference"/>
          <w:rFonts w:ascii="Times New Roman" w:hAnsi="Times New Roman" w:cs="Times New Roman"/>
          <w:b/>
          <w:sz w:val="24"/>
          <w:szCs w:val="24"/>
          <w:lang w:val="en-US"/>
        </w:rPr>
        <w:footnoteReference w:id="1"/>
      </w:r>
      <w:r w:rsidR="003958B3" w:rsidRPr="00132F59">
        <w:rPr>
          <w:rFonts w:ascii="Times New Roman" w:hAnsi="Times New Roman" w:cs="Times New Roman"/>
          <w:sz w:val="24"/>
          <w:szCs w:val="24"/>
          <w:lang w:val="en-US"/>
        </w:rPr>
        <w:t>Herma Yanti, S.H.,M.H.</w:t>
      </w:r>
      <w:r w:rsidR="003958B3" w:rsidRPr="00132F59">
        <w:rPr>
          <w:rStyle w:val="FootnoteReference"/>
          <w:rFonts w:ascii="Times New Roman" w:hAnsi="Times New Roman" w:cs="Times New Roman"/>
          <w:b/>
          <w:sz w:val="24"/>
          <w:szCs w:val="24"/>
          <w:lang w:val="en-US"/>
        </w:rPr>
        <w:footnoteReference w:id="2"/>
      </w:r>
    </w:p>
    <w:p w:rsidR="00A056C2" w:rsidRDefault="00A056C2" w:rsidP="006E36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Fakultas Hukum Universitas Batanghari</w:t>
      </w:r>
    </w:p>
    <w:p w:rsidR="00A056C2" w:rsidRDefault="00A056C2" w:rsidP="006E36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Email: masriyani@unbari.ac.id</w:t>
      </w:r>
      <w:bookmarkStart w:id="0" w:name="_GoBack"/>
      <w:bookmarkEnd w:id="0"/>
    </w:p>
    <w:p w:rsidR="00D50BB0" w:rsidRPr="00132F59" w:rsidRDefault="00D50BB0" w:rsidP="006E368E">
      <w:pPr>
        <w:spacing w:after="0"/>
        <w:jc w:val="center"/>
        <w:rPr>
          <w:rFonts w:ascii="Times New Roman" w:hAnsi="Times New Roman" w:cs="Times New Roman"/>
          <w:sz w:val="24"/>
          <w:szCs w:val="24"/>
          <w:lang w:val="en-US"/>
        </w:rPr>
      </w:pPr>
    </w:p>
    <w:p w:rsidR="003D1042" w:rsidRDefault="003D1042" w:rsidP="006E368E">
      <w:pPr>
        <w:spacing w:after="0" w:line="240" w:lineRule="auto"/>
        <w:jc w:val="center"/>
        <w:rPr>
          <w:rFonts w:ascii="Times New Roman" w:hAnsi="Times New Roman" w:cs="Times New Roman"/>
          <w:b/>
          <w:sz w:val="24"/>
          <w:szCs w:val="24"/>
          <w:lang w:val="en-US"/>
        </w:rPr>
      </w:pPr>
      <w:r w:rsidRPr="00132F59">
        <w:rPr>
          <w:rFonts w:ascii="Times New Roman" w:hAnsi="Times New Roman" w:cs="Times New Roman"/>
          <w:b/>
          <w:sz w:val="24"/>
          <w:szCs w:val="24"/>
          <w:lang w:val="en-US"/>
        </w:rPr>
        <w:t>Abstrak</w:t>
      </w:r>
    </w:p>
    <w:p w:rsidR="006E368E" w:rsidRDefault="00D50BB0" w:rsidP="00D50BB0">
      <w:pPr>
        <w:pStyle w:val="ListParagraph"/>
        <w:spacing w:after="0"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Demokrasi merupakan pemerintahan oleh rakyat, yang dimaknai sebagai suatu yang paling mendasar. </w:t>
      </w:r>
      <w:r w:rsidRPr="00132F59">
        <w:rPr>
          <w:rFonts w:ascii="Times New Roman" w:hAnsi="Times New Roman" w:cs="Times New Roman"/>
          <w:sz w:val="24"/>
          <w:szCs w:val="24"/>
        </w:rPr>
        <w:t>sebagaimana diatur dalam pasal 28 UUD 1945, yang menyatakan bahwa : “kemerdekaan Berserikat dan berkumpul,mengeluarkan pikiran dengan lisan dan tulisan dan sebagainya ditetapkan dengan undang-undang.”Salah satu media untuk mengaplikasikan pasal 28 tersebut, dapat disalurkan melalui partai politik.</w:t>
      </w:r>
      <w:r>
        <w:rPr>
          <w:rFonts w:ascii="Times New Roman" w:hAnsi="Times New Roman" w:cs="Times New Roman"/>
          <w:sz w:val="24"/>
          <w:szCs w:val="24"/>
          <w:lang w:val="en-US"/>
        </w:rPr>
        <w:t xml:space="preserve">Penelitian ini merupakan penelitian dalam spesifikasi yuridis normative, tentang fungsi partai politik terhadap pendidikan politik Bagi masyarakat dan konsekuensi yuridisnya, yang mana secara norma telah diatur dalam Undang-Undang Nomor 2 Tahun 2011. Adapun permasalahan yang dibahas adalah bagimana pengaturan hukum dari fungsi partai politik terkait pendidikan politik pada masyarakat. Hasil penelitian menunjukan bahwa di dalam Undang-Undang Nomor 2 Tahun 2011 telah diatur bahwa fungsi parpol salah satunya adalah melaksanakan pendidikan politik pada masyarakat. Dimana pengaturan lebih lanjut dari UU tersebut adalah dibentuknya PP nomor 1 Tahun 2018 yang didalamnya memberikan pengaturan terkait bantuan </w:t>
      </w:r>
      <w:proofErr w:type="gramStart"/>
      <w:r>
        <w:rPr>
          <w:rFonts w:ascii="Times New Roman" w:hAnsi="Times New Roman" w:cs="Times New Roman"/>
          <w:sz w:val="24"/>
          <w:szCs w:val="24"/>
          <w:lang w:val="en-US"/>
        </w:rPr>
        <w:t>dana</w:t>
      </w:r>
      <w:proofErr w:type="gramEnd"/>
      <w:r>
        <w:rPr>
          <w:rFonts w:ascii="Times New Roman" w:hAnsi="Times New Roman" w:cs="Times New Roman"/>
          <w:sz w:val="24"/>
          <w:szCs w:val="24"/>
          <w:lang w:val="en-US"/>
        </w:rPr>
        <w:t xml:space="preserve"> yang diprioritaskan untuk pelaksanaan pendidikan tersebut.  Dari adanya bantuan </w:t>
      </w:r>
      <w:proofErr w:type="gramStart"/>
      <w:r>
        <w:rPr>
          <w:rFonts w:ascii="Times New Roman" w:hAnsi="Times New Roman" w:cs="Times New Roman"/>
          <w:sz w:val="24"/>
          <w:szCs w:val="24"/>
          <w:lang w:val="en-US"/>
        </w:rPr>
        <w:t>dana</w:t>
      </w:r>
      <w:proofErr w:type="gramEnd"/>
      <w:r>
        <w:rPr>
          <w:rFonts w:ascii="Times New Roman" w:hAnsi="Times New Roman" w:cs="Times New Roman"/>
          <w:sz w:val="24"/>
          <w:szCs w:val="24"/>
          <w:lang w:val="en-US"/>
        </w:rPr>
        <w:t xml:space="preserve"> baik dari APBN/APBD yang diterima partai politik, maka mengakibatkan konsekuensi yuridis atas pertanggungjawaban </w:t>
      </w:r>
      <w:r w:rsidR="005B7EEA">
        <w:rPr>
          <w:rFonts w:ascii="Times New Roman" w:hAnsi="Times New Roman" w:cs="Times New Roman"/>
          <w:sz w:val="24"/>
          <w:szCs w:val="24"/>
          <w:lang w:val="en-US"/>
        </w:rPr>
        <w:t xml:space="preserve">kepada Badan Pemeriksa Keuangan. </w:t>
      </w:r>
    </w:p>
    <w:p w:rsidR="005B7EEA" w:rsidRDefault="005B7EEA" w:rsidP="00D50BB0">
      <w:pPr>
        <w:pStyle w:val="ListParagraph"/>
        <w:spacing w:after="0" w:line="240" w:lineRule="auto"/>
        <w:ind w:left="142"/>
        <w:jc w:val="both"/>
        <w:rPr>
          <w:rFonts w:ascii="Times New Roman" w:hAnsi="Times New Roman" w:cs="Times New Roman"/>
          <w:sz w:val="24"/>
          <w:szCs w:val="24"/>
          <w:lang w:val="en-US"/>
        </w:rPr>
      </w:pPr>
    </w:p>
    <w:p w:rsidR="005B7EEA" w:rsidRPr="00D50BB0" w:rsidRDefault="005B7EEA" w:rsidP="00D50BB0">
      <w:pPr>
        <w:pStyle w:val="ListParagraph"/>
        <w:spacing w:after="0"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Kata kunci: demokrasi, partai politik, pendidikan politik</w:t>
      </w:r>
    </w:p>
    <w:p w:rsidR="003D1042" w:rsidRPr="00132F59" w:rsidRDefault="003D1042" w:rsidP="00132F59">
      <w:pPr>
        <w:spacing w:after="0" w:line="240" w:lineRule="auto"/>
        <w:jc w:val="both"/>
        <w:rPr>
          <w:rFonts w:ascii="Times New Roman" w:hAnsi="Times New Roman" w:cs="Times New Roman"/>
          <w:b/>
          <w:sz w:val="24"/>
          <w:szCs w:val="24"/>
          <w:lang w:val="en-US"/>
        </w:rPr>
      </w:pPr>
    </w:p>
    <w:p w:rsidR="00BD5E4B" w:rsidRPr="00132F59" w:rsidRDefault="00304175" w:rsidP="00132F59">
      <w:pPr>
        <w:pStyle w:val="ListParagraph"/>
        <w:numPr>
          <w:ilvl w:val="0"/>
          <w:numId w:val="2"/>
        </w:numPr>
        <w:spacing w:after="0" w:line="240" w:lineRule="auto"/>
        <w:ind w:left="284" w:hanging="284"/>
        <w:jc w:val="both"/>
        <w:rPr>
          <w:rFonts w:ascii="Times New Roman" w:hAnsi="Times New Roman" w:cs="Times New Roman"/>
          <w:b/>
          <w:sz w:val="24"/>
          <w:szCs w:val="24"/>
        </w:rPr>
      </w:pPr>
      <w:r w:rsidRPr="00132F59">
        <w:rPr>
          <w:rFonts w:ascii="Times New Roman" w:hAnsi="Times New Roman" w:cs="Times New Roman"/>
          <w:b/>
          <w:sz w:val="24"/>
          <w:szCs w:val="24"/>
        </w:rPr>
        <w:t>Latar Belakang</w:t>
      </w:r>
    </w:p>
    <w:p w:rsidR="009E0D18" w:rsidRPr="00132F59" w:rsidRDefault="009E0D18" w:rsidP="00132F59">
      <w:pPr>
        <w:pStyle w:val="ListParagraph"/>
        <w:spacing w:after="0" w:line="240" w:lineRule="auto"/>
        <w:ind w:left="284"/>
        <w:jc w:val="both"/>
        <w:rPr>
          <w:rFonts w:ascii="Times New Roman" w:hAnsi="Times New Roman" w:cs="Times New Roman"/>
          <w:sz w:val="24"/>
          <w:szCs w:val="24"/>
        </w:rPr>
      </w:pPr>
    </w:p>
    <w:p w:rsidR="009E0D18" w:rsidRPr="00132F59" w:rsidRDefault="009E0D18"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Secara harfiah demokrasi adalah pemerintahan oleh rakyat, yang dapat pula dimaknai sebagai suatu yang paling mendasar dan paling luas didefeinisikan. Pembicaraan demokrasi pada beberapa negara berskala besar modern adalah bahwa tindakan yang dilakukan oleh pemegang kekuasaan negara biasanya tidak dilaksanakan secara langsung oleh warga negara melainkan melalui perwakilan yang mereka pilih secara bebas.</w:t>
      </w:r>
      <w:r w:rsidRPr="00132F59">
        <w:rPr>
          <w:rStyle w:val="FootnoteReference"/>
          <w:rFonts w:ascii="Times New Roman" w:hAnsi="Times New Roman" w:cs="Times New Roman"/>
          <w:sz w:val="24"/>
          <w:szCs w:val="24"/>
        </w:rPr>
        <w:footnoteReference w:id="3"/>
      </w:r>
      <w:r w:rsidRPr="00132F59">
        <w:rPr>
          <w:rFonts w:ascii="Times New Roman" w:hAnsi="Times New Roman" w:cs="Times New Roman"/>
          <w:sz w:val="24"/>
          <w:szCs w:val="24"/>
        </w:rPr>
        <w:t xml:space="preserve"> </w:t>
      </w:r>
    </w:p>
    <w:p w:rsidR="00304175" w:rsidRPr="00132F59" w:rsidRDefault="00304175"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Pasal 1 ayat (2) UUD 1945 menjelaskan bahwa “Kedaulatan ada di tangan rakyat”, dari pasal tersebut dapat dicermati bahwa negara Indonesia menganut faham demokrasi. Dan karena itulah dalam mengimplementasikan kedaulatan </w:t>
      </w:r>
      <w:r w:rsidRPr="00132F59">
        <w:rPr>
          <w:rFonts w:ascii="Times New Roman" w:hAnsi="Times New Roman" w:cs="Times New Roman"/>
          <w:sz w:val="24"/>
          <w:szCs w:val="24"/>
        </w:rPr>
        <w:lastRenderedPageBreak/>
        <w:t>yang dimiliki oleh rakyat tersebut, salah satu cara yang tepat adalah melalui mekanisme pemilihan umum atau yang lebih dikenal dengan pemilu.</w:t>
      </w:r>
    </w:p>
    <w:p w:rsidR="00304175" w:rsidRPr="00132F59" w:rsidRDefault="00304175"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Selanjutnya dengan diamandemennya UUD 1945, Pemilu disebutkan secara khusus dalam Bab VIIB. Ini menunjukan bahwa pemilu sangat berkaitan erat dengan sistem ketatanegaraan Indonesia terutama dalam pemenuhan keanggotaan lembaga negara DPR, DPD , Presiden dan Wakil Presiden sebagaimana tercantum dalam beberapa pasal dalam UUD 1945.</w:t>
      </w:r>
    </w:p>
    <w:p w:rsidR="00DE4EC7" w:rsidRPr="00132F59" w:rsidRDefault="00DE4EC7"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Dapat dipahami bahwa pemilihan umum merupakan unsur yang sangat penting dalam sebuah negara demokrasi, dimana pelaksanaan dari pemilihan umum ini adalah salah satu wujud nyata dari hak asasi warga negara dalam mengeluarkan pendapatnya</w:t>
      </w:r>
      <w:r w:rsidR="007C6764" w:rsidRPr="00132F59">
        <w:rPr>
          <w:rFonts w:ascii="Times New Roman" w:hAnsi="Times New Roman" w:cs="Times New Roman"/>
          <w:sz w:val="24"/>
          <w:szCs w:val="24"/>
        </w:rPr>
        <w:t>, ide dan pemikirannya</w:t>
      </w:r>
      <w:r w:rsidRPr="00132F59">
        <w:rPr>
          <w:rFonts w:ascii="Times New Roman" w:hAnsi="Times New Roman" w:cs="Times New Roman"/>
          <w:sz w:val="24"/>
          <w:szCs w:val="24"/>
        </w:rPr>
        <w:t xml:space="preserve"> untuk memilih wakil wakil mereka yang dianggap cakap dalam memimpin negaranya dan menyalurkan kepentingannya, sebagaim</w:t>
      </w:r>
      <w:r w:rsidR="007C6764" w:rsidRPr="00132F59">
        <w:rPr>
          <w:rFonts w:ascii="Times New Roman" w:hAnsi="Times New Roman" w:cs="Times New Roman"/>
          <w:sz w:val="24"/>
          <w:szCs w:val="24"/>
        </w:rPr>
        <w:t>ana d</w:t>
      </w:r>
      <w:r w:rsidR="00012F46" w:rsidRPr="00132F59">
        <w:rPr>
          <w:rFonts w:ascii="Times New Roman" w:hAnsi="Times New Roman" w:cs="Times New Roman"/>
          <w:sz w:val="24"/>
          <w:szCs w:val="24"/>
        </w:rPr>
        <w:t>iatur dalam pasal 28 UUD 1945, yang menyatakan bahwa : “kemerdekaan Berserikat dan berkumpul,mengeluarkan pikiran dengan lisan dan tulisan dan sebagainya ditetapkan dengan undang-undang.”</w:t>
      </w:r>
    </w:p>
    <w:p w:rsidR="0032307C" w:rsidRPr="00132F59" w:rsidRDefault="00012F46"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sz w:val="24"/>
          <w:szCs w:val="24"/>
        </w:rPr>
        <w:t xml:space="preserve">Salah satu media untuk mengaplikasikan pasal 28 tersebut, dapat disalurkan melalui partai politik. </w:t>
      </w:r>
      <w:r w:rsidR="007C6764" w:rsidRPr="00132F59">
        <w:rPr>
          <w:rFonts w:ascii="Times New Roman" w:hAnsi="Times New Roman" w:cs="Times New Roman"/>
          <w:color w:val="000000"/>
          <w:sz w:val="24"/>
          <w:szCs w:val="24"/>
        </w:rPr>
        <w:t>Partai politik merupakan wadah bagi masyarakat untuk berkumpul,</w:t>
      </w:r>
      <w:r w:rsidRPr="00132F59">
        <w:rPr>
          <w:rFonts w:ascii="Times New Roman" w:hAnsi="Times New Roman" w:cs="Times New Roman"/>
          <w:color w:val="000000"/>
          <w:sz w:val="24"/>
          <w:szCs w:val="24"/>
        </w:rPr>
        <w:t xml:space="preserve"> menyalurkan aspirasi, dan pendapat politik yang memungkinkan untuk membangun negara. </w:t>
      </w:r>
      <w:r w:rsidR="000A1555" w:rsidRPr="00132F59">
        <w:rPr>
          <w:rFonts w:ascii="Times New Roman" w:hAnsi="Times New Roman" w:cs="Times New Roman"/>
          <w:color w:val="000000"/>
          <w:sz w:val="24"/>
          <w:szCs w:val="24"/>
        </w:rPr>
        <w:t xml:space="preserve">Sebagaimana dijelaskan Abdul Bari Azed bahwa: </w:t>
      </w:r>
    </w:p>
    <w:p w:rsidR="00CA65DB" w:rsidRPr="00132F59" w:rsidRDefault="000A1555" w:rsidP="00132F59">
      <w:pPr>
        <w:pStyle w:val="ListParagraph"/>
        <w:spacing w:after="0" w:line="240" w:lineRule="auto"/>
        <w:jc w:val="both"/>
        <w:rPr>
          <w:rFonts w:ascii="Times New Roman" w:hAnsi="Times New Roman" w:cs="Times New Roman"/>
          <w:color w:val="000000"/>
          <w:sz w:val="24"/>
          <w:szCs w:val="24"/>
        </w:rPr>
      </w:pPr>
      <w:r w:rsidRPr="00132F59">
        <w:rPr>
          <w:rFonts w:ascii="Times New Roman" w:hAnsi="Times New Roman" w:cs="Times New Roman"/>
          <w:color w:val="000000"/>
          <w:sz w:val="24"/>
          <w:szCs w:val="24"/>
        </w:rPr>
        <w:t xml:space="preserve">kegiatan seseorang dalam partai politik merupakan suatu bentuk partisipasi politik. Partisipasi politik mencakup semua kegiatan sukarela melalui mana seseorang turut serta secara langsung atau tidak langsung dalam pembentukan kebijaksanaan umum, menjadi anggota dalam golongan politik seperti partai, kelompok penekan </w:t>
      </w:r>
      <w:r w:rsidRPr="00132F59">
        <w:rPr>
          <w:rFonts w:ascii="Times New Roman" w:hAnsi="Times New Roman" w:cs="Times New Roman"/>
          <w:i/>
          <w:color w:val="000000"/>
          <w:sz w:val="24"/>
          <w:szCs w:val="24"/>
        </w:rPr>
        <w:t xml:space="preserve">(pressure group), </w:t>
      </w:r>
      <w:r w:rsidRPr="00132F59">
        <w:rPr>
          <w:rFonts w:ascii="Times New Roman" w:hAnsi="Times New Roman" w:cs="Times New Roman"/>
          <w:color w:val="000000"/>
          <w:sz w:val="24"/>
          <w:szCs w:val="24"/>
        </w:rPr>
        <w:t xml:space="preserve">Kelompok kepentingan </w:t>
      </w:r>
      <w:r w:rsidRPr="00132F59">
        <w:rPr>
          <w:rFonts w:ascii="Times New Roman" w:hAnsi="Times New Roman" w:cs="Times New Roman"/>
          <w:i/>
          <w:color w:val="000000"/>
          <w:sz w:val="24"/>
          <w:szCs w:val="24"/>
        </w:rPr>
        <w:t xml:space="preserve">(interest group), </w:t>
      </w:r>
      <w:r w:rsidRPr="00132F59">
        <w:rPr>
          <w:rFonts w:ascii="Times New Roman" w:hAnsi="Times New Roman" w:cs="Times New Roman"/>
          <w:color w:val="000000"/>
          <w:sz w:val="24"/>
          <w:szCs w:val="24"/>
        </w:rPr>
        <w:t>duduk dalam lembaga politik seperti Dewan Perwakilan Rakyat atau mengadakan komunikasi dengan wakil-wakil rakyat yang duduk dalam badan-badan itu, berkampanye, menghadiri kelompok diskusi dan sebagainya.</w:t>
      </w:r>
      <w:r w:rsidRPr="00132F59">
        <w:rPr>
          <w:rStyle w:val="FootnoteReference"/>
          <w:rFonts w:ascii="Times New Roman" w:hAnsi="Times New Roman" w:cs="Times New Roman"/>
          <w:color w:val="000000"/>
          <w:sz w:val="24"/>
          <w:szCs w:val="24"/>
        </w:rPr>
        <w:footnoteReference w:id="4"/>
      </w:r>
    </w:p>
    <w:p w:rsidR="000A1555" w:rsidRPr="00132F59" w:rsidRDefault="000A1555" w:rsidP="00132F59">
      <w:pPr>
        <w:pStyle w:val="ListParagraph"/>
        <w:spacing w:after="0" w:line="240" w:lineRule="auto"/>
        <w:ind w:left="142" w:firstLine="709"/>
        <w:jc w:val="both"/>
        <w:rPr>
          <w:rFonts w:ascii="Times New Roman" w:hAnsi="Times New Roman" w:cs="Times New Roman"/>
          <w:color w:val="000000"/>
          <w:sz w:val="24"/>
          <w:szCs w:val="24"/>
        </w:rPr>
      </w:pPr>
    </w:p>
    <w:p w:rsidR="005F216D" w:rsidRPr="00132F59" w:rsidRDefault="005F216D"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color w:val="000000"/>
          <w:sz w:val="24"/>
          <w:szCs w:val="24"/>
        </w:rPr>
        <w:t xml:space="preserve">Di Indonesia peran Partai Politik adalah sebagai pilar penyangga demokrasi. Dalam artian bahwa, keberadaan demokrasi tanpa adanya Partai Politik adalah sebuah situasi kekuasaan tanpa legitimasi. Karena begitu pentingnya peran Partai Politik, maka sudah selayaknya jika Partai Politik diharapkan mampu menjamin </w:t>
      </w:r>
      <w:r w:rsidR="003D247D" w:rsidRPr="00132F59">
        <w:rPr>
          <w:rFonts w:ascii="Times New Roman" w:hAnsi="Times New Roman" w:cs="Times New Roman"/>
          <w:color w:val="000000"/>
          <w:sz w:val="24"/>
          <w:szCs w:val="24"/>
        </w:rPr>
        <w:t>demokrasi yang sehat dan efektif dengan menciptakan</w:t>
      </w:r>
      <w:r w:rsidRPr="00132F59">
        <w:rPr>
          <w:rFonts w:ascii="Times New Roman" w:hAnsi="Times New Roman" w:cs="Times New Roman"/>
          <w:color w:val="000000"/>
          <w:sz w:val="24"/>
          <w:szCs w:val="24"/>
        </w:rPr>
        <w:t xml:space="preserve"> kondisi Partai Politik yang sehat dan efektif, maka memungkinkan untuk melaksanakan rekrutmen pemimpin atau proses pengkaderan, pendidikan politik dan kontrol sosial yang sehat.</w:t>
      </w:r>
    </w:p>
    <w:p w:rsidR="00012F46" w:rsidRPr="00132F59" w:rsidRDefault="000A1555"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color w:val="000000"/>
          <w:sz w:val="24"/>
          <w:szCs w:val="24"/>
        </w:rPr>
        <w:t xml:space="preserve">Saat ini </w:t>
      </w:r>
      <w:r w:rsidR="00012F46" w:rsidRPr="00132F59">
        <w:rPr>
          <w:rFonts w:ascii="Times New Roman" w:hAnsi="Times New Roman" w:cs="Times New Roman"/>
          <w:color w:val="000000"/>
          <w:sz w:val="24"/>
          <w:szCs w:val="24"/>
        </w:rPr>
        <w:t xml:space="preserve">sistem politik Indonesia telah menempatkan partai politik sebagai salah satu pilar penyangga demokrasi. Kehadiran partai politik dalam Negara demokrasi tidak dapat dilepaskan dari peran dan fungsinya, tidak hanya kepada konstituen yang dikelola tetapi juga kepada bangsa dan negara. Baik buruknya sebuah partai politik akan berdampak pada baik buruknya sebuah bangsa. Hal ini karena jabatan-jabatan dalam sebuah negara nantinya akan diisi oleh orang-orang dari partai politik yang ada melalui pemilu. </w:t>
      </w:r>
    </w:p>
    <w:p w:rsidR="005F216D" w:rsidRPr="00132F59" w:rsidRDefault="005F216D"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color w:val="000000"/>
          <w:sz w:val="24"/>
          <w:szCs w:val="24"/>
        </w:rPr>
        <w:lastRenderedPageBreak/>
        <w:t>Dengan Partai Politik pula, konflik dan konsensus dapat tercapai guna mendewasakan masyarakat. Konflik yang tercipta tidak lantas dijadikan alasan untuk memecah belah partai, tapi konflik yang timbul dicarikan konsensus guna menciptakan partai yang sehat dan fungsional.</w:t>
      </w:r>
    </w:p>
    <w:p w:rsidR="005962E9" w:rsidRPr="00132F59" w:rsidRDefault="005962E9"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Partai politik merupakan sarana atau wadah bagi masyarakat untuk berkumpul, menyalurkan aspirasi, dan pendapat politik yang memungkinkan untuk membangun negara. Saat ini sistem politik Indonesia telah menempatkan partai politik sebagai salah satu pilar penyangga demokrasi. Kehadiran partai politik dalam negara demokrasi tidak dapat dilepaskan dari peran dan fungsinya, tidak hanya kepada konstituen yang dikelola tetapi juga kepada bangsa dan negara. Baik buruknya sebuah bangsa. Hal ini karena jabatan-jabatan dalam sebuah negara nantinya akan diisi oleh orang-orang dari partai politik yang ada melalui pemilu.</w:t>
      </w:r>
    </w:p>
    <w:p w:rsidR="005962E9" w:rsidRPr="00132F59" w:rsidRDefault="005962E9"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sz w:val="24"/>
          <w:szCs w:val="24"/>
        </w:rPr>
        <w:t>Dalam rangka pelaksanaan sistem Negara yang demokrasi untuk dapat mewujudkan kesejahteraan masyarakat, diperlukan partai politik (parpol) yang merupakan sarana partisipasi politik masyarakat dalam mengembangkan kehidupan demokrasi untuk menjujung tinggi kebebasan yang bertanggung jawab. Parpol merupakan wadah bagi masyarakat untuk mengekspresikan serta mengaktualisasikan haknya dalam mengeluarkan pendapat, berkumpul, dan berserikat sebagai hak asasi manusia dalam rangka mewujudkan kehidupan kebangsaan yang kuat sebagaimana disebutkan dalam pasal 28 E ayat 3 UUD 1945 bahwa setiap orang berhak atas kebebasan berserikat, berkumpul dan mengeluarkan pendapat.</w:t>
      </w:r>
    </w:p>
    <w:p w:rsidR="005962E9" w:rsidRPr="00132F59" w:rsidRDefault="005962E9"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Fungsi Parpol sebagaimana disebut dalam pasal 11 ayat 1 UU No 2 tahun 2011 tentang partai politik antara lain sebagai sarana pendidikan bagi masyarakat luas agar menjadi warga Negara Indonesia yang sadar akan hak dan kewajibannya dalam kehidupan masyarakat. Banyak parpol di Indonesia membawa konsekuensi bahwa seharusnya masyarakat pemilih mempunyai wawasan yang lebih luas tentang hal yang terkait dengan kebebasan berdemokrasi. Namun demikian, sampai saat ini peran parpol dalam memberikan pendidikan politik bagi masyarakat masih belum terasa maksimal diterima, yang menjadi kelemahannya yaitu belum adanya pemberian reward and pun</w:t>
      </w:r>
      <w:r w:rsidR="00EA2275" w:rsidRPr="00132F59">
        <w:rPr>
          <w:rFonts w:ascii="Times New Roman" w:hAnsi="Times New Roman" w:cs="Times New Roman"/>
          <w:sz w:val="24"/>
          <w:szCs w:val="24"/>
        </w:rPr>
        <w:t>ishment bagi suatu parpol yang t</w:t>
      </w:r>
      <w:r w:rsidRPr="00132F59">
        <w:rPr>
          <w:rFonts w:ascii="Times New Roman" w:hAnsi="Times New Roman" w:cs="Times New Roman"/>
          <w:sz w:val="24"/>
          <w:szCs w:val="24"/>
        </w:rPr>
        <w:t>idak memberikan pendidikan politik kepada warga Negara.</w:t>
      </w:r>
    </w:p>
    <w:p w:rsidR="00EA2275" w:rsidRPr="00132F59" w:rsidRDefault="00EA2275" w:rsidP="00132F59">
      <w:pPr>
        <w:pStyle w:val="ListParagraph"/>
        <w:spacing w:after="0" w:line="240" w:lineRule="auto"/>
        <w:ind w:left="142" w:firstLine="709"/>
        <w:jc w:val="both"/>
        <w:rPr>
          <w:rFonts w:ascii="Times New Roman" w:hAnsi="Times New Roman" w:cs="Times New Roman"/>
          <w:color w:val="000000"/>
          <w:sz w:val="24"/>
          <w:szCs w:val="24"/>
        </w:rPr>
      </w:pPr>
      <w:r w:rsidRPr="00132F59">
        <w:rPr>
          <w:rFonts w:ascii="Times New Roman" w:hAnsi="Times New Roman" w:cs="Times New Roman"/>
          <w:color w:val="000000"/>
          <w:sz w:val="24"/>
          <w:szCs w:val="24"/>
        </w:rPr>
        <w:t xml:space="preserve">Kurang terdidiknya warga negara secara politik, telah menyebabkan mereka cenderung pasif dan mudah dimobilisasi untuk kepentingan pribadi/jabatan dari para elite politik. Lebih dari itu, mereka juga tidak bisa ikut mempengaruhi secara signifikan proses-proses pengambilan keputusan yang berkaitan erat dengan kehidupan mereka. Pada hal, sudah menjadi rahasia umum bahwa proses demokratisasi yang sehat mensyaratkan adanya partisipasi politik yang otonom dari warga negara. Partisipasi politik yang otonom ini, hanya dapat dimungkinkan jika warga negara cukup terdidik secara politik. </w:t>
      </w:r>
    </w:p>
    <w:p w:rsidR="005962E9" w:rsidRPr="00132F59" w:rsidRDefault="005962E9"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Pendidikan politik bagi masyarakat sangat diperlukan agar mereka dapat menentukan pilihan politiknya secara cerdas dan untuk menjamin kualitas hasil pemilukada. dalam konteks pranata masyarakat modern yang demokratis,pemilu merupakan alat legal formal bagi rakyat untuk memilih wakil yang akan merepresentasikan kepentingannya,</w:t>
      </w:r>
      <w:r w:rsidRPr="00132F59">
        <w:rPr>
          <w:rStyle w:val="FootnoteReference"/>
          <w:rFonts w:ascii="Times New Roman" w:hAnsi="Times New Roman" w:cs="Times New Roman"/>
          <w:sz w:val="24"/>
          <w:szCs w:val="24"/>
        </w:rPr>
        <w:footnoteReference w:id="5"/>
      </w:r>
      <w:r w:rsidRPr="00132F59">
        <w:rPr>
          <w:rFonts w:ascii="Times New Roman" w:hAnsi="Times New Roman" w:cs="Times New Roman"/>
          <w:sz w:val="24"/>
          <w:szCs w:val="24"/>
        </w:rPr>
        <w:t xml:space="preserve"> </w:t>
      </w:r>
      <w:r w:rsidR="00283DCB" w:rsidRPr="00132F59">
        <w:rPr>
          <w:rFonts w:ascii="Times New Roman" w:hAnsi="Times New Roman" w:cs="Times New Roman"/>
          <w:sz w:val="24"/>
          <w:szCs w:val="24"/>
        </w:rPr>
        <w:t xml:space="preserve">Memilih dan dipilih adalah salah satu hak </w:t>
      </w:r>
      <w:r w:rsidR="00283DCB" w:rsidRPr="00132F59">
        <w:rPr>
          <w:rFonts w:ascii="Times New Roman" w:hAnsi="Times New Roman" w:cs="Times New Roman"/>
          <w:sz w:val="24"/>
          <w:szCs w:val="24"/>
        </w:rPr>
        <w:lastRenderedPageBreak/>
        <w:t>asasi bagi manusia, untuk itu parpol adalah salah satu pilar demokrasi yang idealnya memberikan pendidikan politik dan pencerahan kepada rakyat sebagai konstituennya.</w:t>
      </w:r>
    </w:p>
    <w:p w:rsidR="005962E9" w:rsidRPr="00132F59" w:rsidRDefault="0032307C"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color w:val="000000"/>
          <w:sz w:val="24"/>
          <w:szCs w:val="24"/>
        </w:rPr>
        <w:t>Pentingnya pendidikan politik yang dilaksanakan oleh partai politik secara maksimal dan pada esensi yang sebenarnya akan dapat memberikan dampak yang sangat baik bagi masyarakat, maksudnya masyarakat mampu menjadi orang yang sadar akan kewajiban mereka serta yang paling penting dalam pelaksanaan pendidikan politik yaitu masyarakat menjadi sadar dan menjadi orang yang pintar dalam memberikan pilihan kepada partai politik atau calon yang benar dan tulus dalam hal kesejahteraan rakyat.</w:t>
      </w:r>
      <w:r w:rsidR="00283DCB" w:rsidRPr="00132F59">
        <w:rPr>
          <w:rFonts w:ascii="Times New Roman" w:hAnsi="Times New Roman" w:cs="Times New Roman"/>
          <w:color w:val="000000"/>
          <w:sz w:val="24"/>
          <w:szCs w:val="24"/>
          <w:lang w:val="en-US"/>
        </w:rPr>
        <w:t xml:space="preserve"> P</w:t>
      </w:r>
      <w:r w:rsidR="00283DCB" w:rsidRPr="00132F59">
        <w:rPr>
          <w:rFonts w:ascii="Times New Roman" w:hAnsi="Times New Roman" w:cs="Times New Roman"/>
          <w:sz w:val="24"/>
          <w:szCs w:val="24"/>
        </w:rPr>
        <w:t>elaksanaan pendidikan politik ini</w:t>
      </w:r>
      <w:proofErr w:type="gramStart"/>
      <w:r w:rsidR="00283DCB" w:rsidRPr="00132F59">
        <w:rPr>
          <w:rFonts w:ascii="Times New Roman" w:hAnsi="Times New Roman" w:cs="Times New Roman"/>
          <w:sz w:val="24"/>
          <w:szCs w:val="24"/>
        </w:rPr>
        <w:t>,selain</w:t>
      </w:r>
      <w:proofErr w:type="gramEnd"/>
      <w:r w:rsidR="00283DCB" w:rsidRPr="00132F59">
        <w:rPr>
          <w:rFonts w:ascii="Times New Roman" w:hAnsi="Times New Roman" w:cs="Times New Roman"/>
          <w:sz w:val="24"/>
          <w:szCs w:val="24"/>
        </w:rPr>
        <w:t xml:space="preserve"> dapat dilakukan oleh pemerintah melalui lembaga-lembaga pendidikan formal yang ada,juga bisa dilaksanakan secara non-formal oleh organisasi-organisasi masyarakat sipil</w:t>
      </w:r>
      <w:r w:rsidR="00283DCB" w:rsidRPr="00132F59">
        <w:rPr>
          <w:rFonts w:ascii="Times New Roman" w:hAnsi="Times New Roman" w:cs="Times New Roman"/>
          <w:sz w:val="24"/>
          <w:szCs w:val="24"/>
          <w:lang w:val="en-US"/>
        </w:rPr>
        <w:t xml:space="preserve"> u</w:t>
      </w:r>
      <w:r w:rsidR="005962E9" w:rsidRPr="00132F59">
        <w:rPr>
          <w:rFonts w:ascii="Times New Roman" w:hAnsi="Times New Roman" w:cs="Times New Roman"/>
          <w:sz w:val="24"/>
          <w:szCs w:val="24"/>
        </w:rPr>
        <w:t>ntuk menumbuhkan dan meningkatkan partisipasi politik yang oton</w:t>
      </w:r>
      <w:r w:rsidR="00283DCB" w:rsidRPr="00132F59">
        <w:rPr>
          <w:rFonts w:ascii="Times New Roman" w:hAnsi="Times New Roman" w:cs="Times New Roman"/>
          <w:sz w:val="24"/>
          <w:szCs w:val="24"/>
        </w:rPr>
        <w:t>om dari setiap warga negara</w:t>
      </w:r>
      <w:r w:rsidR="005962E9" w:rsidRPr="00132F59">
        <w:rPr>
          <w:rFonts w:ascii="Times New Roman" w:hAnsi="Times New Roman" w:cs="Times New Roman"/>
          <w:sz w:val="24"/>
          <w:szCs w:val="24"/>
        </w:rPr>
        <w:t>.</w:t>
      </w:r>
    </w:p>
    <w:p w:rsidR="009355C5" w:rsidRPr="00132F59" w:rsidRDefault="00283DCB"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D</w:t>
      </w:r>
      <w:r w:rsidR="009355C5" w:rsidRPr="00132F59">
        <w:rPr>
          <w:rFonts w:ascii="Times New Roman" w:hAnsi="Times New Roman" w:cs="Times New Roman"/>
          <w:sz w:val="24"/>
          <w:szCs w:val="24"/>
        </w:rPr>
        <w:t xml:space="preserve">alam pelaksanaan fungsinya sebagai sarana pendidikan politik menurut Undang-Undang </w:t>
      </w:r>
      <w:r w:rsidRPr="00132F59">
        <w:rPr>
          <w:rFonts w:ascii="Times New Roman" w:hAnsi="Times New Roman" w:cs="Times New Roman"/>
          <w:sz w:val="24"/>
          <w:szCs w:val="24"/>
        </w:rPr>
        <w:t>Nomor</w:t>
      </w:r>
      <w:r w:rsidR="009355C5" w:rsidRPr="00132F59">
        <w:rPr>
          <w:rFonts w:ascii="Times New Roman" w:hAnsi="Times New Roman" w:cs="Times New Roman"/>
          <w:sz w:val="24"/>
          <w:szCs w:val="24"/>
        </w:rPr>
        <w:t xml:space="preserve"> 2 Tahun 2011 partai politik berhak memperoleh bantuan keuangan yang bersumber dari Anggaran Pendapatan dan Belanja Negara / Anggaran Pendapatan dan Belanja Daerah yang diberikan secara proporsional kepada partai politik yang mendapatkan kursi di Dewan Perwakilan Rakyat, Dewan Perwakilan Rakyat Daerah Provinsi, dan Dewan Perwakilan Rakyat Daerah Kabupaten/Kota yang perhitungannya berdasarkan jumlah perolehan suara. Pemerintah mengeluarkan Peraturan Pemerintah </w:t>
      </w:r>
      <w:r w:rsidRPr="00132F59">
        <w:rPr>
          <w:rFonts w:ascii="Times New Roman" w:hAnsi="Times New Roman" w:cs="Times New Roman"/>
          <w:sz w:val="24"/>
          <w:szCs w:val="24"/>
        </w:rPr>
        <w:t>Nomor</w:t>
      </w:r>
      <w:r w:rsidR="009355C5" w:rsidRPr="00132F59">
        <w:rPr>
          <w:rFonts w:ascii="Times New Roman" w:hAnsi="Times New Roman" w:cs="Times New Roman"/>
          <w:sz w:val="24"/>
          <w:szCs w:val="24"/>
        </w:rPr>
        <w:t xml:space="preserve"> 83 Tahun </w:t>
      </w:r>
      <w:r w:rsidR="00664344" w:rsidRPr="00132F59">
        <w:rPr>
          <w:rFonts w:ascii="Times New Roman" w:hAnsi="Times New Roman" w:cs="Times New Roman"/>
          <w:sz w:val="24"/>
          <w:szCs w:val="24"/>
        </w:rPr>
        <w:t>1982</w:t>
      </w:r>
      <w:r w:rsidR="009355C5" w:rsidRPr="00132F59">
        <w:rPr>
          <w:rFonts w:ascii="Times New Roman" w:hAnsi="Times New Roman" w:cs="Times New Roman"/>
          <w:sz w:val="24"/>
          <w:szCs w:val="24"/>
        </w:rPr>
        <w:t xml:space="preserve"> tentang Perubahan atas Peraturan Pemerintah </w:t>
      </w:r>
      <w:r w:rsidRPr="00132F59">
        <w:rPr>
          <w:rFonts w:ascii="Times New Roman" w:hAnsi="Times New Roman" w:cs="Times New Roman"/>
          <w:sz w:val="24"/>
          <w:szCs w:val="24"/>
        </w:rPr>
        <w:t>Nomor</w:t>
      </w:r>
      <w:r w:rsidR="009355C5" w:rsidRPr="00132F59">
        <w:rPr>
          <w:rFonts w:ascii="Times New Roman" w:hAnsi="Times New Roman" w:cs="Times New Roman"/>
          <w:sz w:val="24"/>
          <w:szCs w:val="24"/>
        </w:rPr>
        <w:t xml:space="preserve"> 5 Tahun 2009 tentang Bantuan Keuangan kepada Partai Politik yang diundangkan dan mulai berlaku pada tanggal 17 Oktober </w:t>
      </w:r>
      <w:r w:rsidR="00664344" w:rsidRPr="00132F59">
        <w:rPr>
          <w:rFonts w:ascii="Times New Roman" w:hAnsi="Times New Roman" w:cs="Times New Roman"/>
          <w:sz w:val="24"/>
          <w:szCs w:val="24"/>
        </w:rPr>
        <w:t>1982</w:t>
      </w:r>
      <w:r w:rsidR="009355C5" w:rsidRPr="00132F59">
        <w:rPr>
          <w:rFonts w:ascii="Times New Roman" w:hAnsi="Times New Roman" w:cs="Times New Roman"/>
          <w:sz w:val="24"/>
          <w:szCs w:val="24"/>
        </w:rPr>
        <w:t xml:space="preserve">. </w:t>
      </w:r>
    </w:p>
    <w:p w:rsidR="009355C5" w:rsidRPr="00132F59" w:rsidRDefault="009355C5"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Pasal 12 A ayat (1) dan Pasal 18 A Peraturan Pemerintah tersebut mengamanatkan kepada BPK RI untuk membuat Peraturan BPK mengenai Tata Cara Penyampaian Laporan oleh Partai Politik dan Tata Cara Penyampaian Laporan Hasil Pemeriksaan oleh BPK kepada partai politik, paling lama 1 (satu) tahun sejak Peraturan Pemerintah tersebut diundangkan. </w:t>
      </w:r>
    </w:p>
    <w:p w:rsidR="00580F63" w:rsidRPr="00132F59" w:rsidRDefault="009355C5" w:rsidP="00132F59">
      <w:pPr>
        <w:pStyle w:val="ListParagraph"/>
        <w:spacing w:after="0" w:line="240" w:lineRule="auto"/>
        <w:ind w:left="142" w:firstLine="709"/>
        <w:jc w:val="both"/>
        <w:rPr>
          <w:rFonts w:ascii="Times New Roman" w:hAnsi="Times New Roman" w:cs="Times New Roman"/>
          <w:sz w:val="24"/>
          <w:szCs w:val="24"/>
          <w:lang w:val="en-US"/>
        </w:rPr>
      </w:pPr>
      <w:r w:rsidRPr="00132F59">
        <w:rPr>
          <w:rFonts w:ascii="Times New Roman" w:hAnsi="Times New Roman" w:cs="Times New Roman"/>
          <w:sz w:val="24"/>
          <w:szCs w:val="24"/>
        </w:rPr>
        <w:t xml:space="preserve">Berbeda dengan PP </w:t>
      </w:r>
      <w:r w:rsidR="00283DCB" w:rsidRPr="00132F59">
        <w:rPr>
          <w:rFonts w:ascii="Times New Roman" w:hAnsi="Times New Roman" w:cs="Times New Roman"/>
          <w:sz w:val="24"/>
          <w:szCs w:val="24"/>
        </w:rPr>
        <w:t>Nomor</w:t>
      </w:r>
      <w:r w:rsidRPr="00132F59">
        <w:rPr>
          <w:rFonts w:ascii="Times New Roman" w:hAnsi="Times New Roman" w:cs="Times New Roman"/>
          <w:sz w:val="24"/>
          <w:szCs w:val="24"/>
        </w:rPr>
        <w:t xml:space="preserve"> 5 Tahun 2009 yang tidak memberikan batasan porsi penggunaan bantuan keuangan antara pendidikan politik dan operasional sekretariat partai politik, PP </w:t>
      </w:r>
      <w:r w:rsidR="00283DCB" w:rsidRPr="00132F59">
        <w:rPr>
          <w:rFonts w:ascii="Times New Roman" w:hAnsi="Times New Roman" w:cs="Times New Roman"/>
          <w:sz w:val="24"/>
          <w:szCs w:val="24"/>
        </w:rPr>
        <w:t>Nomor</w:t>
      </w:r>
      <w:r w:rsidRPr="00132F59">
        <w:rPr>
          <w:rFonts w:ascii="Times New Roman" w:hAnsi="Times New Roman" w:cs="Times New Roman"/>
          <w:sz w:val="24"/>
          <w:szCs w:val="24"/>
        </w:rPr>
        <w:t xml:space="preserve"> 83 Tahun </w:t>
      </w:r>
      <w:r w:rsidR="00664344" w:rsidRPr="00132F59">
        <w:rPr>
          <w:rFonts w:ascii="Times New Roman" w:hAnsi="Times New Roman" w:cs="Times New Roman"/>
          <w:sz w:val="24"/>
          <w:szCs w:val="24"/>
        </w:rPr>
        <w:t>1982</w:t>
      </w:r>
      <w:r w:rsidRPr="00132F59">
        <w:rPr>
          <w:rFonts w:ascii="Times New Roman" w:hAnsi="Times New Roman" w:cs="Times New Roman"/>
          <w:sz w:val="24"/>
          <w:szCs w:val="24"/>
        </w:rPr>
        <w:t xml:space="preserve"> memberi batasan bahwa bantuan keuangan kepada partai politik yang digunakan untuk melaksanakan pendidikan politik bagi anggota partai politik dan masyarakat paling sedikit 60% (enampuluh per seratus).</w:t>
      </w:r>
      <w:r w:rsidR="00283DCB" w:rsidRPr="00132F59">
        <w:rPr>
          <w:rFonts w:ascii="Times New Roman" w:hAnsi="Times New Roman" w:cs="Times New Roman"/>
          <w:sz w:val="24"/>
          <w:szCs w:val="24"/>
          <w:lang w:val="en-US"/>
        </w:rPr>
        <w:t xml:space="preserve"> Ini bearti bahwa fungsi partai politik dalam memberikan pendidikan politik pada masyarakat merupakan hal yang benar-benar harus dilaksanakan sesuai dengan amanat peraturan pemerintah tersebut, sehingga </w:t>
      </w:r>
      <w:proofErr w:type="gramStart"/>
      <w:r w:rsidR="00283DCB" w:rsidRPr="00132F59">
        <w:rPr>
          <w:rFonts w:ascii="Times New Roman" w:hAnsi="Times New Roman" w:cs="Times New Roman"/>
          <w:sz w:val="24"/>
          <w:szCs w:val="24"/>
          <w:lang w:val="en-US"/>
        </w:rPr>
        <w:t>akan</w:t>
      </w:r>
      <w:proofErr w:type="gramEnd"/>
      <w:r w:rsidR="00283DCB" w:rsidRPr="00132F59">
        <w:rPr>
          <w:rFonts w:ascii="Times New Roman" w:hAnsi="Times New Roman" w:cs="Times New Roman"/>
          <w:sz w:val="24"/>
          <w:szCs w:val="24"/>
          <w:lang w:val="en-US"/>
        </w:rPr>
        <w:t xml:space="preserve"> membantu mencerdaskan masyarakat dalam berdemokrasi</w:t>
      </w:r>
      <w:r w:rsidR="00580F63" w:rsidRPr="00132F59">
        <w:rPr>
          <w:rFonts w:ascii="Times New Roman" w:hAnsi="Times New Roman" w:cs="Times New Roman"/>
          <w:sz w:val="24"/>
          <w:szCs w:val="24"/>
          <w:lang w:val="en-US"/>
        </w:rPr>
        <w:t>.</w:t>
      </w:r>
    </w:p>
    <w:p w:rsidR="00580F63" w:rsidRPr="00132F59" w:rsidRDefault="00580F63" w:rsidP="00132F59">
      <w:pPr>
        <w:pStyle w:val="ListParagraph"/>
        <w:spacing w:after="0" w:line="240" w:lineRule="auto"/>
        <w:ind w:left="142" w:firstLine="709"/>
        <w:jc w:val="both"/>
        <w:rPr>
          <w:rFonts w:ascii="Times New Roman" w:hAnsi="Times New Roman" w:cs="Times New Roman"/>
          <w:sz w:val="24"/>
          <w:szCs w:val="24"/>
          <w:lang w:val="en-US"/>
        </w:rPr>
      </w:pPr>
      <w:r w:rsidRPr="00132F59">
        <w:rPr>
          <w:rFonts w:ascii="Times New Roman" w:hAnsi="Times New Roman" w:cs="Times New Roman"/>
          <w:sz w:val="24"/>
          <w:szCs w:val="24"/>
        </w:rPr>
        <w:t>Menurut Pasal 31 Undang-Undang Nomor 2 Tahun 2011 tujuan dari partai politik dalam melakukan pendidikan politik bagi masyarakat. Pertama, meningkatkan kesadaran hak dan kewajiban masyarakat dalam kehidupan bermasyarakat, berbangsa, dan bernegara. Kedua, meningkatkan partisipasi politik dan inisiatif masyarakat dalam kehidupan bermasyarakat, berbangsa dan bernegara. Ketiga, meningkatkan kemandirian, kedewasaan, dan membangun karakter bangsa dalam rangka memelihara persatuan dan kesatuan bangsa. Dimana pendidikan politik tersebut dilaksanakan untuk membangun etika dan budaya politik sesuai dengan Pancasila.</w:t>
      </w:r>
    </w:p>
    <w:p w:rsidR="009355C5" w:rsidRPr="00132F59" w:rsidRDefault="009355C5" w:rsidP="00132F59">
      <w:pPr>
        <w:pStyle w:val="ListParagraph"/>
        <w:spacing w:after="0" w:line="240" w:lineRule="auto"/>
        <w:ind w:left="142" w:firstLine="709"/>
        <w:jc w:val="both"/>
        <w:rPr>
          <w:rFonts w:ascii="Times New Roman" w:hAnsi="Times New Roman" w:cs="Times New Roman"/>
          <w:sz w:val="24"/>
          <w:szCs w:val="24"/>
        </w:rPr>
      </w:pPr>
      <w:r w:rsidRPr="00132F59">
        <w:rPr>
          <w:rFonts w:ascii="Times New Roman" w:hAnsi="Times New Roman" w:cs="Times New Roman"/>
          <w:sz w:val="24"/>
          <w:szCs w:val="24"/>
          <w:lang w:val="en-US"/>
        </w:rPr>
        <w:lastRenderedPageBreak/>
        <w:t>Pada tataran ini p</w:t>
      </w:r>
      <w:r w:rsidRPr="00132F59">
        <w:rPr>
          <w:rFonts w:ascii="Times New Roman" w:hAnsi="Times New Roman" w:cs="Times New Roman"/>
          <w:sz w:val="24"/>
          <w:szCs w:val="24"/>
        </w:rPr>
        <w:t>entingnya memberikan pendidikan politik kepada masyarakat sehingga masyarakat memahami apa artinya berdemokrasi dan mengerti akan pentingnya menggunakan hak pilih, pemerintah perlu membuat sanksi yang tegas bagi parpol yang tidak memberikan pendidikan politik kepada masyarakat melalui kegiatan-kegiatan budaya seminar, atau pada jalur pendidikan formal pada SLTA dan Perguruan Tinggi.</w:t>
      </w:r>
    </w:p>
    <w:p w:rsidR="009E0D18" w:rsidRPr="00132F59" w:rsidRDefault="009E0D18" w:rsidP="00132F59">
      <w:pPr>
        <w:pStyle w:val="ListParagraph"/>
        <w:spacing w:after="0" w:line="240" w:lineRule="auto"/>
        <w:ind w:left="142" w:firstLine="709"/>
        <w:jc w:val="both"/>
        <w:rPr>
          <w:rFonts w:ascii="Times New Roman" w:hAnsi="Times New Roman" w:cs="Times New Roman"/>
          <w:b/>
          <w:i/>
          <w:sz w:val="24"/>
          <w:szCs w:val="24"/>
        </w:rPr>
      </w:pPr>
      <w:r w:rsidRPr="00132F59">
        <w:rPr>
          <w:rFonts w:ascii="Times New Roman" w:hAnsi="Times New Roman" w:cs="Times New Roman"/>
          <w:sz w:val="24"/>
          <w:szCs w:val="24"/>
        </w:rPr>
        <w:t xml:space="preserve">Berdasarkan </w:t>
      </w:r>
      <w:r w:rsidR="009355C5" w:rsidRPr="00132F59">
        <w:rPr>
          <w:rFonts w:ascii="Times New Roman" w:hAnsi="Times New Roman" w:cs="Times New Roman"/>
          <w:sz w:val="24"/>
          <w:szCs w:val="24"/>
          <w:lang w:val="en-US"/>
        </w:rPr>
        <w:t xml:space="preserve">uraian </w:t>
      </w:r>
      <w:r w:rsidRPr="00132F59">
        <w:rPr>
          <w:rFonts w:ascii="Times New Roman" w:hAnsi="Times New Roman" w:cs="Times New Roman"/>
          <w:sz w:val="24"/>
          <w:szCs w:val="24"/>
        </w:rPr>
        <w:t xml:space="preserve">latar belakang diatas maka penulis tertarik untuk melakukan penelitian </w:t>
      </w:r>
      <w:r w:rsidR="009355C5" w:rsidRPr="00132F59">
        <w:rPr>
          <w:rFonts w:ascii="Times New Roman" w:hAnsi="Times New Roman" w:cs="Times New Roman"/>
          <w:sz w:val="24"/>
          <w:szCs w:val="24"/>
          <w:lang w:val="en-US"/>
        </w:rPr>
        <w:t xml:space="preserve">yang selanjutnya akan ditulis dalam bentuk tulisan ilmiah dengan judul </w:t>
      </w:r>
      <w:r w:rsidR="009355C5" w:rsidRPr="00132F59">
        <w:rPr>
          <w:rFonts w:ascii="Times New Roman" w:hAnsi="Times New Roman" w:cs="Times New Roman"/>
          <w:b/>
          <w:i/>
          <w:sz w:val="24"/>
          <w:szCs w:val="24"/>
          <w:lang w:val="en-US"/>
        </w:rPr>
        <w:t>“Fungsi</w:t>
      </w:r>
      <w:r w:rsidRPr="00132F59">
        <w:rPr>
          <w:rFonts w:ascii="Times New Roman" w:hAnsi="Times New Roman" w:cs="Times New Roman"/>
          <w:b/>
          <w:i/>
          <w:sz w:val="24"/>
          <w:szCs w:val="24"/>
        </w:rPr>
        <w:t xml:space="preserve"> Partai Politik dalam Me</w:t>
      </w:r>
      <w:r w:rsidR="00654635" w:rsidRPr="00132F59">
        <w:rPr>
          <w:rFonts w:ascii="Times New Roman" w:hAnsi="Times New Roman" w:cs="Times New Roman"/>
          <w:b/>
          <w:i/>
          <w:sz w:val="24"/>
          <w:szCs w:val="24"/>
          <w:lang w:val="en-US"/>
        </w:rPr>
        <w:t>m</w:t>
      </w:r>
      <w:r w:rsidRPr="00132F59">
        <w:rPr>
          <w:rFonts w:ascii="Times New Roman" w:hAnsi="Times New Roman" w:cs="Times New Roman"/>
          <w:b/>
          <w:i/>
          <w:sz w:val="24"/>
          <w:szCs w:val="24"/>
        </w:rPr>
        <w:t>berikan Pendidikan Po</w:t>
      </w:r>
      <w:r w:rsidR="009355C5" w:rsidRPr="00132F59">
        <w:rPr>
          <w:rFonts w:ascii="Times New Roman" w:hAnsi="Times New Roman" w:cs="Times New Roman"/>
          <w:b/>
          <w:i/>
          <w:sz w:val="24"/>
          <w:szCs w:val="24"/>
        </w:rPr>
        <w:t>litik Bagi Masyarakat</w:t>
      </w:r>
      <w:r w:rsidR="00580F63" w:rsidRPr="00132F59">
        <w:rPr>
          <w:rFonts w:ascii="Times New Roman" w:hAnsi="Times New Roman" w:cs="Times New Roman"/>
          <w:b/>
          <w:i/>
          <w:sz w:val="24"/>
          <w:szCs w:val="24"/>
          <w:lang w:val="en-US"/>
        </w:rPr>
        <w:t xml:space="preserve"> dan Konsekuensi Y</w:t>
      </w:r>
      <w:r w:rsidR="00654635" w:rsidRPr="00132F59">
        <w:rPr>
          <w:rFonts w:ascii="Times New Roman" w:hAnsi="Times New Roman" w:cs="Times New Roman"/>
          <w:b/>
          <w:i/>
          <w:sz w:val="24"/>
          <w:szCs w:val="24"/>
          <w:lang w:val="en-US"/>
        </w:rPr>
        <w:t>uridinya</w:t>
      </w:r>
      <w:r w:rsidRPr="00132F59">
        <w:rPr>
          <w:rFonts w:ascii="Times New Roman" w:hAnsi="Times New Roman" w:cs="Times New Roman"/>
          <w:b/>
          <w:i/>
          <w:sz w:val="24"/>
          <w:szCs w:val="24"/>
        </w:rPr>
        <w:t>”</w:t>
      </w:r>
    </w:p>
    <w:p w:rsidR="00BD5E4B" w:rsidRPr="00132F59" w:rsidRDefault="00BD5E4B" w:rsidP="00132F59">
      <w:pPr>
        <w:spacing w:after="0" w:line="240" w:lineRule="auto"/>
        <w:jc w:val="both"/>
        <w:rPr>
          <w:rFonts w:ascii="Times New Roman" w:hAnsi="Times New Roman" w:cs="Times New Roman"/>
          <w:b/>
          <w:i/>
          <w:sz w:val="24"/>
          <w:szCs w:val="24"/>
        </w:rPr>
      </w:pPr>
    </w:p>
    <w:p w:rsidR="00BD5E4B" w:rsidRPr="00132F59" w:rsidRDefault="00BD5E4B" w:rsidP="00132F59">
      <w:pPr>
        <w:pStyle w:val="ListParagraph"/>
        <w:numPr>
          <w:ilvl w:val="0"/>
          <w:numId w:val="2"/>
        </w:numPr>
        <w:spacing w:after="0" w:line="240" w:lineRule="auto"/>
        <w:jc w:val="both"/>
        <w:rPr>
          <w:rFonts w:ascii="Times New Roman" w:hAnsi="Times New Roman" w:cs="Times New Roman"/>
          <w:b/>
          <w:sz w:val="24"/>
          <w:szCs w:val="24"/>
          <w:lang w:val="en-US"/>
        </w:rPr>
      </w:pPr>
      <w:r w:rsidRPr="00132F59">
        <w:rPr>
          <w:rFonts w:ascii="Times New Roman" w:hAnsi="Times New Roman" w:cs="Times New Roman"/>
          <w:b/>
          <w:sz w:val="24"/>
          <w:szCs w:val="24"/>
          <w:lang w:val="en-US"/>
        </w:rPr>
        <w:t>Rumusan Masalah</w:t>
      </w:r>
    </w:p>
    <w:p w:rsidR="005962E9" w:rsidRPr="00132F59" w:rsidRDefault="00654635" w:rsidP="00132F59">
      <w:pPr>
        <w:pStyle w:val="ListParagraph"/>
        <w:spacing w:after="0" w:line="240" w:lineRule="auto"/>
        <w:ind w:left="142" w:firstLine="709"/>
        <w:jc w:val="both"/>
        <w:rPr>
          <w:rFonts w:ascii="Times New Roman" w:hAnsi="Times New Roman" w:cs="Times New Roman"/>
          <w:i/>
          <w:color w:val="000000"/>
          <w:sz w:val="24"/>
          <w:szCs w:val="24"/>
          <w:lang w:val="en-US"/>
        </w:rPr>
      </w:pPr>
      <w:r w:rsidRPr="00132F59">
        <w:rPr>
          <w:rFonts w:ascii="Times New Roman" w:hAnsi="Times New Roman" w:cs="Times New Roman"/>
          <w:color w:val="000000"/>
          <w:sz w:val="24"/>
          <w:szCs w:val="24"/>
          <w:lang w:val="en-US"/>
        </w:rPr>
        <w:t xml:space="preserve">Dalam penulisan ini, akan dibatasi rumusan masalah </w:t>
      </w:r>
      <w:proofErr w:type="gramStart"/>
      <w:r w:rsidRPr="00132F59">
        <w:rPr>
          <w:rFonts w:ascii="Times New Roman" w:hAnsi="Times New Roman" w:cs="Times New Roman"/>
          <w:color w:val="000000"/>
          <w:sz w:val="24"/>
          <w:szCs w:val="24"/>
          <w:lang w:val="en-US"/>
        </w:rPr>
        <w:t>yang  diteliti</w:t>
      </w:r>
      <w:proofErr w:type="gramEnd"/>
      <w:r w:rsidRPr="00132F59">
        <w:rPr>
          <w:rFonts w:ascii="Times New Roman" w:hAnsi="Times New Roman" w:cs="Times New Roman"/>
          <w:color w:val="000000"/>
          <w:sz w:val="24"/>
          <w:szCs w:val="24"/>
          <w:lang w:val="en-US"/>
        </w:rPr>
        <w:t xml:space="preserve"> dengan rumusan masalah yaitu: </w:t>
      </w:r>
      <w:r w:rsidR="009B47FB" w:rsidRPr="00132F59">
        <w:rPr>
          <w:rFonts w:ascii="Times New Roman" w:hAnsi="Times New Roman" w:cs="Times New Roman"/>
          <w:i/>
          <w:color w:val="000000"/>
          <w:sz w:val="24"/>
          <w:szCs w:val="24"/>
          <w:lang w:val="en-US"/>
        </w:rPr>
        <w:t>“bagaimanakah</w:t>
      </w:r>
      <w:r w:rsidRPr="00132F59">
        <w:rPr>
          <w:rFonts w:ascii="Times New Roman" w:hAnsi="Times New Roman" w:cs="Times New Roman"/>
          <w:i/>
          <w:color w:val="000000"/>
          <w:sz w:val="24"/>
          <w:szCs w:val="24"/>
          <w:lang w:val="en-US"/>
        </w:rPr>
        <w:t xml:space="preserve"> pengaturan fungsi partai politik dalam memberikan pendidikan politik bagi masyarakat dan konsekuensi yuridisnya?”</w:t>
      </w:r>
    </w:p>
    <w:p w:rsidR="0014765A" w:rsidRPr="00132F59" w:rsidRDefault="0014765A" w:rsidP="00132F59">
      <w:pPr>
        <w:pStyle w:val="ListParagraph"/>
        <w:spacing w:after="0" w:line="240" w:lineRule="auto"/>
        <w:ind w:left="142" w:firstLine="709"/>
        <w:jc w:val="both"/>
        <w:rPr>
          <w:rFonts w:ascii="Times New Roman" w:hAnsi="Times New Roman" w:cs="Times New Roman"/>
          <w:i/>
          <w:color w:val="000000"/>
          <w:sz w:val="24"/>
          <w:szCs w:val="24"/>
          <w:lang w:val="en-US"/>
        </w:rPr>
      </w:pPr>
    </w:p>
    <w:p w:rsidR="00654635" w:rsidRPr="00132F59" w:rsidRDefault="00654635" w:rsidP="00132F59">
      <w:pPr>
        <w:pStyle w:val="ListParagraph"/>
        <w:numPr>
          <w:ilvl w:val="0"/>
          <w:numId w:val="2"/>
        </w:numPr>
        <w:spacing w:after="0" w:line="240" w:lineRule="auto"/>
        <w:jc w:val="both"/>
        <w:rPr>
          <w:rFonts w:ascii="Times New Roman" w:hAnsi="Times New Roman" w:cs="Times New Roman"/>
          <w:b/>
          <w:color w:val="000000"/>
          <w:sz w:val="24"/>
          <w:szCs w:val="24"/>
          <w:lang w:val="en-US"/>
        </w:rPr>
      </w:pPr>
      <w:r w:rsidRPr="00132F59">
        <w:rPr>
          <w:rFonts w:ascii="Times New Roman" w:hAnsi="Times New Roman" w:cs="Times New Roman"/>
          <w:b/>
          <w:color w:val="000000"/>
          <w:sz w:val="24"/>
          <w:szCs w:val="24"/>
          <w:lang w:val="en-US"/>
        </w:rPr>
        <w:t>T</w:t>
      </w:r>
      <w:r w:rsidR="00C52B72" w:rsidRPr="00132F59">
        <w:rPr>
          <w:rFonts w:ascii="Times New Roman" w:hAnsi="Times New Roman" w:cs="Times New Roman"/>
          <w:b/>
          <w:color w:val="000000"/>
          <w:sz w:val="24"/>
          <w:szCs w:val="24"/>
          <w:lang w:val="en-US"/>
        </w:rPr>
        <w:t>injauan Umum Demokrasi Dan  Partai Politik</w:t>
      </w:r>
    </w:p>
    <w:p w:rsidR="00045D4F" w:rsidRPr="00132F59" w:rsidRDefault="00045D4F" w:rsidP="00132F59">
      <w:pPr>
        <w:pStyle w:val="ListParagraph"/>
        <w:spacing w:after="0" w:line="240" w:lineRule="auto"/>
        <w:jc w:val="both"/>
        <w:rPr>
          <w:rFonts w:ascii="Times New Roman" w:hAnsi="Times New Roman" w:cs="Times New Roman"/>
          <w:b/>
          <w:color w:val="000000"/>
          <w:sz w:val="24"/>
          <w:szCs w:val="24"/>
          <w:lang w:val="en-US"/>
        </w:rPr>
      </w:pPr>
    </w:p>
    <w:p w:rsidR="00C4028F" w:rsidRPr="00132F59" w:rsidRDefault="00045D4F" w:rsidP="00132F59">
      <w:pPr>
        <w:pStyle w:val="ListParagraph"/>
        <w:numPr>
          <w:ilvl w:val="0"/>
          <w:numId w:val="4"/>
        </w:numPr>
        <w:spacing w:after="0" w:line="240" w:lineRule="auto"/>
        <w:jc w:val="both"/>
        <w:rPr>
          <w:rFonts w:ascii="Times New Roman" w:hAnsi="Times New Roman" w:cs="Times New Roman"/>
          <w:b/>
          <w:color w:val="000000"/>
          <w:sz w:val="24"/>
          <w:szCs w:val="24"/>
          <w:lang w:val="en-US"/>
        </w:rPr>
      </w:pPr>
      <w:r w:rsidRPr="00132F59">
        <w:rPr>
          <w:rFonts w:ascii="Times New Roman" w:hAnsi="Times New Roman" w:cs="Times New Roman"/>
          <w:b/>
          <w:color w:val="000000"/>
          <w:sz w:val="24"/>
          <w:szCs w:val="24"/>
          <w:lang w:val="en-US"/>
        </w:rPr>
        <w:t>Demokrasi</w:t>
      </w:r>
    </w:p>
    <w:p w:rsidR="00C4028F" w:rsidRPr="00132F59" w:rsidRDefault="00C4028F" w:rsidP="00132F59">
      <w:pPr>
        <w:pStyle w:val="ListParagraph"/>
        <w:spacing w:after="0" w:line="240" w:lineRule="auto"/>
        <w:ind w:firstLine="698"/>
        <w:jc w:val="both"/>
        <w:rPr>
          <w:rFonts w:ascii="Times New Roman" w:hAnsi="Times New Roman" w:cs="Times New Roman"/>
          <w:sz w:val="24"/>
          <w:szCs w:val="24"/>
        </w:rPr>
      </w:pPr>
      <w:r w:rsidRPr="00132F59">
        <w:rPr>
          <w:rFonts w:ascii="Times New Roman" w:hAnsi="Times New Roman" w:cs="Times New Roman"/>
          <w:sz w:val="24"/>
          <w:szCs w:val="24"/>
        </w:rPr>
        <w:t>Secara etimologi, demokrasi berasal dari bahasa Yunani yaitu “demos” berarti rakyat dan “kratos/kratein” berarti pemerintahan atau kekuasaan. Jadi demokrasi berarti kekuasaan oleh rakyat atau government by the people.Menurut Kamus Hukum, demokrasi adalah bentuk pemerintahan yang didasarkan atas kerakyatan.</w:t>
      </w:r>
      <w:r w:rsidRPr="00132F59">
        <w:rPr>
          <w:rStyle w:val="FootnoteReference"/>
          <w:rFonts w:ascii="Times New Roman" w:hAnsi="Times New Roman" w:cs="Times New Roman"/>
          <w:sz w:val="24"/>
          <w:szCs w:val="24"/>
        </w:rPr>
        <w:footnoteReference w:id="6"/>
      </w:r>
      <w:r w:rsidRPr="00132F59">
        <w:rPr>
          <w:rFonts w:ascii="Times New Roman" w:hAnsi="Times New Roman" w:cs="Times New Roman"/>
          <w:sz w:val="24"/>
          <w:szCs w:val="24"/>
        </w:rPr>
        <w:t xml:space="preserve"> Sementara itu dalam kamus Dictionary Websters mendefinisikan, demokrasi adalah pemerintahan oleh rakyat dimana kekuasaan tertinggi berada di tangan rakyat dan dijalankan langsung oleh mereka atau wakil-wakil yang mereka pilih di bawah sistem pemilihan umum yang bebas.</w:t>
      </w:r>
      <w:r w:rsidRPr="00132F59">
        <w:rPr>
          <w:rStyle w:val="FootnoteReference"/>
          <w:rFonts w:ascii="Times New Roman" w:hAnsi="Times New Roman" w:cs="Times New Roman"/>
          <w:sz w:val="24"/>
          <w:szCs w:val="24"/>
        </w:rPr>
        <w:footnoteReference w:id="7"/>
      </w:r>
    </w:p>
    <w:p w:rsidR="00C4028F" w:rsidRPr="00132F59" w:rsidRDefault="00C4028F"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Hendry B. Mayo memberikan pengertian tentang sistem politik demokratis adalah sistem yang menunjukkan bahwa kebijakan umum ditentukan atas dasar mayoritas oleh wakil-wakil yang diawasi secara efektif oleh rakyat dalam pemilihan berkala yang didasarkan atas prinsip kesamaan politik dan diselenggarakan dalam suasana terjaminnya kebebasan politik.</w:t>
      </w:r>
      <w:r w:rsidRPr="00132F59">
        <w:rPr>
          <w:rStyle w:val="FootnoteReference"/>
          <w:rFonts w:ascii="Times New Roman" w:hAnsi="Times New Roman" w:cs="Times New Roman"/>
          <w:sz w:val="24"/>
          <w:szCs w:val="24"/>
        </w:rPr>
        <w:footnoteReference w:id="8"/>
      </w:r>
    </w:p>
    <w:p w:rsidR="00C4028F" w:rsidRPr="00132F59" w:rsidRDefault="00C4028F"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Demokrasi pertama-tama merupakan gagasan yang mengandaikan bahwa kekuasaan itu adalah dari, oleh dan untuk rakyat.Dalam pengertian yang lebih partisipatif demokrasi itu bahkan disebut sebagai konsep kekuasaan dari, oleh, untuk dan berasal dari rakyat, dan karena itu rakyatlah yang sebenarnya menentukan dan memberi arah serta yang sesungguhnya menyelenggarakan kehidupan kenegaraan.Pada dasarnya juga diperuntukkan bagi seluruh rakyat itu sendiri.Bahkan negara yang baik diidealkan pula agar diselenggarakan bersama-sama dengan rakyat dalam arti dengan melibatkan masyarakat dalam arti yang seluas-luasnya.</w:t>
      </w:r>
    </w:p>
    <w:p w:rsidR="00C4028F" w:rsidRPr="00132F59" w:rsidRDefault="00C4028F"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lastRenderedPageBreak/>
        <w:tab/>
        <w:t>Proklamasi kemerdekaan Indonesia 1 Agustus 1945 merupakan salah satu bukti bahwa Indonesia adalah negara demokrasi, seperti ditegaskan dalam naskah Proklamasi yaitu “Kami bangsa Indonesia dengan ini menyatakan kemerdekaan Indonesia”. Namun benih-benih kehidupan berdemokrasi di Indonesia telah ada hampir pada semua suku, marga, kerajaan di Nusantara, hanya saja belum dapat disebut pasti tahun berapa demokrasi mulai berlaku di Indonesia.</w:t>
      </w:r>
    </w:p>
    <w:p w:rsidR="00C4028F" w:rsidRPr="00132F59" w:rsidRDefault="00C4028F"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Penggunaan demokrasi sebagai prinsip hidup bernegara telah melahirkan fiksi yuridis bahwa negara adalah milik masyarakat, dan fiksi yuridis ini melahirkan tolak tarik kepentingan, atau control, tolak tarik ini kemudian menunjukkan aspek lain yakni tolak tarik antara negara dengan masyarakat karena kemudian negara mengalami pertumbuhannya sendiri sehingga lahir konsep negara organis.</w:t>
      </w:r>
      <w:r w:rsidRPr="00132F59">
        <w:rPr>
          <w:rStyle w:val="FootnoteReference"/>
          <w:rFonts w:ascii="Times New Roman" w:hAnsi="Times New Roman" w:cs="Times New Roman"/>
          <w:sz w:val="24"/>
          <w:szCs w:val="24"/>
        </w:rPr>
        <w:footnoteReference w:id="9"/>
      </w:r>
    </w:p>
    <w:p w:rsidR="0067361F" w:rsidRPr="00132F59" w:rsidRDefault="0067361F" w:rsidP="00132F59">
      <w:pPr>
        <w:pStyle w:val="ListParagraph"/>
        <w:spacing w:after="0" w:line="240" w:lineRule="auto"/>
        <w:ind w:firstLine="540"/>
        <w:jc w:val="both"/>
        <w:rPr>
          <w:rFonts w:ascii="Times New Roman" w:hAnsi="Times New Roman" w:cs="Times New Roman"/>
          <w:sz w:val="24"/>
          <w:szCs w:val="24"/>
        </w:rPr>
      </w:pPr>
      <w:r w:rsidRPr="00132F59">
        <w:rPr>
          <w:rFonts w:ascii="Times New Roman" w:hAnsi="Times New Roman" w:cs="Times New Roman"/>
          <w:sz w:val="24"/>
          <w:szCs w:val="24"/>
        </w:rPr>
        <w:t>Rumusan yang tercantum dalam Pembukaan UUD 1945 dapat dijadikan sebagai petunjuk yang jelas bahwa negara Indonesia adalah negara demokrasi (berkedaulatan rakyat) yang telah tertuang dalam Pasal 1 ayat (2) UUD 1945 bahwa “Kedaulatan ada ditangan rakyat yang dilaksanakan menurut Undang-Undang Dasar”.</w:t>
      </w:r>
      <w:r w:rsidRPr="00132F59">
        <w:rPr>
          <w:rStyle w:val="FootnoteReference"/>
          <w:rFonts w:ascii="Times New Roman" w:hAnsi="Times New Roman" w:cs="Times New Roman"/>
          <w:sz w:val="24"/>
          <w:szCs w:val="24"/>
        </w:rPr>
        <w:footnoteReference w:id="10"/>
      </w:r>
      <w:r w:rsidRPr="00132F59">
        <w:rPr>
          <w:rFonts w:ascii="Times New Roman" w:hAnsi="Times New Roman" w:cs="Times New Roman"/>
          <w:sz w:val="24"/>
          <w:szCs w:val="24"/>
        </w:rPr>
        <w:t xml:space="preserve"> Hal ini menunjukkan bahwa demokrasi Indonesia adalah demokrasi konstitusionil seperti dikemukakan oleh Miriam Budiardjo bahwa :</w:t>
      </w:r>
    </w:p>
    <w:p w:rsidR="0067361F" w:rsidRPr="00132F59" w:rsidRDefault="0067361F" w:rsidP="00132F59">
      <w:pPr>
        <w:pStyle w:val="ListParagraph"/>
        <w:spacing w:after="0" w:line="240" w:lineRule="auto"/>
        <w:ind w:left="1440" w:hanging="180"/>
        <w:jc w:val="both"/>
        <w:rPr>
          <w:rFonts w:ascii="Times New Roman" w:hAnsi="Times New Roman" w:cs="Times New Roman"/>
          <w:sz w:val="24"/>
          <w:szCs w:val="24"/>
        </w:rPr>
      </w:pPr>
      <w:r w:rsidRPr="00132F59">
        <w:rPr>
          <w:rFonts w:ascii="Times New Roman" w:hAnsi="Times New Roman" w:cs="Times New Roman"/>
          <w:sz w:val="24"/>
          <w:szCs w:val="24"/>
        </w:rPr>
        <w:tab/>
        <w:t>Ciri khas dari demokrasi konstitusionil ialah gagasan bahwa pemerintah yang demokratis adalah pemerintah yang berbatas kekuasaannya dan tidak dibenarkan bertindak sewenang-wenang terhadap warga negaranya.Pembatasan-pembatasan atas kekuasaan pemerintah tercantum dalam konstitusi.</w:t>
      </w:r>
      <w:r w:rsidRPr="00132F59">
        <w:rPr>
          <w:rStyle w:val="FootnoteReference"/>
          <w:rFonts w:ascii="Times New Roman" w:hAnsi="Times New Roman" w:cs="Times New Roman"/>
          <w:sz w:val="24"/>
          <w:szCs w:val="24"/>
        </w:rPr>
        <w:footnoteReference w:id="11"/>
      </w:r>
    </w:p>
    <w:p w:rsidR="00C4028F" w:rsidRPr="00132F59" w:rsidRDefault="00C4028F" w:rsidP="00132F59">
      <w:pPr>
        <w:pStyle w:val="ListParagraph"/>
        <w:spacing w:after="0" w:line="240" w:lineRule="auto"/>
        <w:ind w:firstLine="720"/>
        <w:jc w:val="both"/>
        <w:rPr>
          <w:rFonts w:ascii="Times New Roman" w:hAnsi="Times New Roman" w:cs="Times New Roman"/>
          <w:sz w:val="24"/>
          <w:szCs w:val="24"/>
        </w:rPr>
      </w:pPr>
    </w:p>
    <w:p w:rsidR="00045D4F" w:rsidRPr="00132F59" w:rsidRDefault="00045D4F" w:rsidP="00132F59">
      <w:pPr>
        <w:pStyle w:val="ListParagraph"/>
        <w:spacing w:after="0" w:line="240" w:lineRule="auto"/>
        <w:ind w:firstLine="540"/>
        <w:jc w:val="both"/>
        <w:rPr>
          <w:rFonts w:ascii="Times New Roman" w:hAnsi="Times New Roman" w:cs="Times New Roman"/>
          <w:sz w:val="24"/>
          <w:szCs w:val="24"/>
        </w:rPr>
      </w:pPr>
      <w:r w:rsidRPr="00132F59">
        <w:rPr>
          <w:rFonts w:ascii="Times New Roman" w:hAnsi="Times New Roman" w:cs="Times New Roman"/>
          <w:sz w:val="24"/>
          <w:szCs w:val="24"/>
        </w:rPr>
        <w:t>Pada Hakikatnya terdapat tiga ide untuk menetapkan suatu sistem pemerintahan yang demokratis, yaitu :</w:t>
      </w:r>
    </w:p>
    <w:p w:rsidR="00045D4F" w:rsidRPr="00132F59" w:rsidRDefault="00045D4F" w:rsidP="00132F59">
      <w:pPr>
        <w:pStyle w:val="ListParagraph"/>
        <w:numPr>
          <w:ilvl w:val="0"/>
          <w:numId w:val="3"/>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Ide partisipasi, mengandung pengertian rakyat ikut serta dalam proses pengambilan keputusan dalam bidang politik dan bidang pemerintahan baik melalui perwakilan maupun secara langsung, dengan pernyataan pendapat bail lisan maupun tulisan yang harus dilindungi secara konstitusionil. </w:t>
      </w:r>
    </w:p>
    <w:p w:rsidR="00045D4F" w:rsidRPr="00132F59" w:rsidRDefault="00045D4F" w:rsidP="00132F59">
      <w:pPr>
        <w:pStyle w:val="ListParagraph"/>
        <w:numPr>
          <w:ilvl w:val="0"/>
          <w:numId w:val="3"/>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Ide pertanggungjawaban pemerintah terhadap rakyat berarti bahwa pemerintah harus mempertanggunbgjawabkan semua tindakannya kepada rakyat (accountability) sebab pemerintah melaksanakan fungsinya berdasarkan wewenang yang diberikan oleh rakyat. </w:t>
      </w:r>
    </w:p>
    <w:p w:rsidR="00045D4F" w:rsidRPr="00132F59" w:rsidRDefault="00045D4F" w:rsidP="00132F59">
      <w:pPr>
        <w:pStyle w:val="ListParagraph"/>
        <w:numPr>
          <w:ilvl w:val="0"/>
          <w:numId w:val="3"/>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Ide kesamaan, dalam ini kesamaan dalam demokrasi yang berarti kesamaan berpartisipasi dalam proses pengambilan keputusan dalam hukum dan pemerintahan.</w:t>
      </w:r>
      <w:r w:rsidRPr="00132F59">
        <w:rPr>
          <w:rStyle w:val="FootnoteReference"/>
          <w:rFonts w:ascii="Times New Roman" w:hAnsi="Times New Roman" w:cs="Times New Roman"/>
          <w:sz w:val="24"/>
          <w:szCs w:val="24"/>
        </w:rPr>
        <w:footnoteReference w:id="12"/>
      </w:r>
    </w:p>
    <w:p w:rsidR="00045D4F" w:rsidRPr="00132F59" w:rsidRDefault="00045D4F" w:rsidP="00132F59">
      <w:pPr>
        <w:pStyle w:val="ListParagraph"/>
        <w:spacing w:after="0" w:line="240" w:lineRule="auto"/>
        <w:ind w:firstLine="360"/>
        <w:jc w:val="both"/>
        <w:rPr>
          <w:rFonts w:ascii="Times New Roman" w:hAnsi="Times New Roman" w:cs="Times New Roman"/>
          <w:sz w:val="24"/>
          <w:szCs w:val="24"/>
        </w:rPr>
      </w:pPr>
    </w:p>
    <w:p w:rsidR="00045D4F" w:rsidRPr="00132F59" w:rsidRDefault="00045D4F" w:rsidP="00132F59">
      <w:pPr>
        <w:pStyle w:val="ListParagraph"/>
        <w:spacing w:after="0" w:line="240" w:lineRule="auto"/>
        <w:ind w:firstLine="414"/>
        <w:jc w:val="both"/>
        <w:rPr>
          <w:rFonts w:ascii="Times New Roman" w:hAnsi="Times New Roman" w:cs="Times New Roman"/>
          <w:sz w:val="24"/>
          <w:szCs w:val="24"/>
        </w:rPr>
      </w:pPr>
      <w:r w:rsidRPr="00132F59">
        <w:rPr>
          <w:rFonts w:ascii="Times New Roman" w:hAnsi="Times New Roman" w:cs="Times New Roman"/>
          <w:sz w:val="24"/>
          <w:szCs w:val="24"/>
        </w:rPr>
        <w:t xml:space="preserve">Dari uraian di atas menunjukkan bahwa dalam konteks Indonesia, demokrasi mengandung tiga arti, pertama, demokrasi dikaitkan dengan </w:t>
      </w:r>
      <w:r w:rsidRPr="00132F59">
        <w:rPr>
          <w:rFonts w:ascii="Times New Roman" w:hAnsi="Times New Roman" w:cs="Times New Roman"/>
          <w:sz w:val="24"/>
          <w:szCs w:val="24"/>
        </w:rPr>
        <w:lastRenderedPageBreak/>
        <w:t>sistem pemerintahan dalam arti bagaimana caranya rakyat diikutsertakan dalam penyelenggaraan pemerintahan; kedua, demokrasi sebagai asas yang dipengaruhi oleh budaya, historis bangsa Indonesia sehingga muncul istilah demokrasi konstitusional; dan ketiga,demokrasi sebagai solusi tetantatif untuk menyelesaikan beberapa persoalan yang dihadapi dalam rangka penyelenggaraan negara sehingga lahir istilah musyawarah mufakat.</w:t>
      </w:r>
    </w:p>
    <w:p w:rsidR="00C4028F" w:rsidRPr="00132F59" w:rsidRDefault="00C4028F" w:rsidP="00132F59">
      <w:pPr>
        <w:pStyle w:val="ListParagraph"/>
        <w:spacing w:after="0" w:line="240" w:lineRule="auto"/>
        <w:jc w:val="both"/>
        <w:rPr>
          <w:rFonts w:ascii="Times New Roman" w:hAnsi="Times New Roman" w:cs="Times New Roman"/>
          <w:b/>
          <w:sz w:val="24"/>
          <w:szCs w:val="24"/>
        </w:rPr>
      </w:pPr>
    </w:p>
    <w:p w:rsidR="00C4028F" w:rsidRPr="00132F59" w:rsidRDefault="00045D4F" w:rsidP="00132F59">
      <w:pPr>
        <w:pStyle w:val="ListParagraph"/>
        <w:numPr>
          <w:ilvl w:val="0"/>
          <w:numId w:val="4"/>
        </w:numPr>
        <w:spacing w:after="0" w:line="240" w:lineRule="auto"/>
        <w:jc w:val="both"/>
        <w:rPr>
          <w:rFonts w:ascii="Times New Roman" w:hAnsi="Times New Roman" w:cs="Times New Roman"/>
          <w:b/>
          <w:sz w:val="24"/>
          <w:szCs w:val="24"/>
          <w:lang w:val="en-US"/>
        </w:rPr>
      </w:pPr>
      <w:r w:rsidRPr="00132F59">
        <w:rPr>
          <w:rFonts w:ascii="Times New Roman" w:hAnsi="Times New Roman" w:cs="Times New Roman"/>
          <w:b/>
          <w:sz w:val="24"/>
          <w:szCs w:val="24"/>
          <w:lang w:val="en-US"/>
        </w:rPr>
        <w:t>Partai Politik</w:t>
      </w:r>
    </w:p>
    <w:p w:rsidR="00045D4F" w:rsidRPr="00132F59" w:rsidRDefault="00045D4F" w:rsidP="00132F59">
      <w:pPr>
        <w:pStyle w:val="ListParagraph"/>
        <w:spacing w:after="0" w:line="240" w:lineRule="auto"/>
        <w:ind w:left="1080"/>
        <w:jc w:val="both"/>
        <w:rPr>
          <w:rFonts w:ascii="Times New Roman" w:hAnsi="Times New Roman" w:cs="Times New Roman"/>
          <w:b/>
          <w:sz w:val="24"/>
          <w:szCs w:val="24"/>
          <w:lang w:val="en-US"/>
        </w:rPr>
      </w:pPr>
    </w:p>
    <w:p w:rsidR="00AE2F33" w:rsidRPr="00132F59" w:rsidRDefault="00AE2F33"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 xml:space="preserve">Kata partai berasal dari kata </w:t>
      </w:r>
      <w:r w:rsidRPr="00132F59">
        <w:rPr>
          <w:rFonts w:ascii="Times New Roman" w:hAnsi="Times New Roman" w:cs="Times New Roman"/>
          <w:i/>
          <w:sz w:val="24"/>
          <w:szCs w:val="24"/>
        </w:rPr>
        <w:t>par</w:t>
      </w:r>
      <w:r w:rsidR="00653048" w:rsidRPr="00132F59">
        <w:rPr>
          <w:rFonts w:ascii="Times New Roman" w:hAnsi="Times New Roman" w:cs="Times New Roman"/>
          <w:i/>
          <w:sz w:val="24"/>
          <w:szCs w:val="24"/>
          <w:lang w:val="en-US"/>
        </w:rPr>
        <w:t>t</w:t>
      </w:r>
      <w:r w:rsidRPr="00132F59">
        <w:rPr>
          <w:rFonts w:ascii="Times New Roman" w:hAnsi="Times New Roman" w:cs="Times New Roman"/>
          <w:sz w:val="24"/>
          <w:szCs w:val="24"/>
        </w:rPr>
        <w:t xml:space="preserve"> dalam bahasa Latin, yang berarti “bagian”. Dalam kamus bahasa Inggris, kata party berarti pihak (misalnya dalam suatu perjanjian), even sosial (pesta), dan grup atau kelompok bersama.</w:t>
      </w:r>
      <w:r w:rsidR="00653048"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 xml:space="preserve">Berbeda dengan pengertian kata, partai </w:t>
      </w:r>
      <w:r w:rsidRPr="00132F59">
        <w:rPr>
          <w:rFonts w:ascii="Times New Roman" w:hAnsi="Times New Roman" w:cs="Times New Roman"/>
          <w:i/>
          <w:sz w:val="24"/>
          <w:szCs w:val="24"/>
        </w:rPr>
        <w:t>(party)</w:t>
      </w:r>
      <w:r w:rsidRPr="00132F59">
        <w:rPr>
          <w:rFonts w:ascii="Times New Roman" w:hAnsi="Times New Roman" w:cs="Times New Roman"/>
          <w:sz w:val="24"/>
          <w:szCs w:val="24"/>
        </w:rPr>
        <w:t xml:space="preserve"> sebagai istilah umumnya tidak dibedakan oleh ilmuwan politik dari istilah partai politik </w:t>
      </w:r>
      <w:r w:rsidRPr="00132F59">
        <w:rPr>
          <w:rFonts w:ascii="Times New Roman" w:hAnsi="Times New Roman" w:cs="Times New Roman"/>
          <w:i/>
          <w:sz w:val="24"/>
          <w:szCs w:val="24"/>
        </w:rPr>
        <w:t>(political party).</w:t>
      </w:r>
      <w:r w:rsidRPr="00132F59">
        <w:rPr>
          <w:rFonts w:ascii="Times New Roman" w:hAnsi="Times New Roman" w:cs="Times New Roman"/>
          <w:sz w:val="24"/>
          <w:szCs w:val="24"/>
        </w:rPr>
        <w:t xml:space="preserve"> Mereka mempergunakan kedua istilah ini untuk menunjuk entitas yang sama, yang mereka bedakan dari kelompok kepentingan (interest group) atau kelompok penekan </w:t>
      </w:r>
      <w:r w:rsidRPr="00132F59">
        <w:rPr>
          <w:rFonts w:ascii="Times New Roman" w:hAnsi="Times New Roman" w:cs="Times New Roman"/>
          <w:i/>
          <w:sz w:val="24"/>
          <w:szCs w:val="24"/>
        </w:rPr>
        <w:t>(pressure group)</w:t>
      </w:r>
      <w:r w:rsidRPr="00132F59">
        <w:rPr>
          <w:rFonts w:ascii="Times New Roman" w:hAnsi="Times New Roman" w:cs="Times New Roman"/>
          <w:sz w:val="24"/>
          <w:szCs w:val="24"/>
        </w:rPr>
        <w:t xml:space="preserve"> yang tidak menjadi peserta dalam pemilihan umum.</w:t>
      </w:r>
      <w:r w:rsidRPr="00132F59">
        <w:rPr>
          <w:rStyle w:val="FootnoteReference"/>
          <w:rFonts w:ascii="Times New Roman" w:hAnsi="Times New Roman" w:cs="Times New Roman"/>
          <w:sz w:val="24"/>
          <w:szCs w:val="24"/>
        </w:rPr>
        <w:footnoteReference w:id="13"/>
      </w:r>
    </w:p>
    <w:p w:rsidR="00AE2F33" w:rsidRPr="00132F59" w:rsidRDefault="00AE2F33"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Secara umum dapat dikatakan bahwa partai politik adalah suatu kelompok yang terorganisir yang anggota-anggotanya mempunyai orientasi, nilai-nilai, dan cita-cita yang sama. Tujuan kelompok ini ialah untuk memperoleh kekuasaan politik dan merebut kedudukan politik dengan cara konstitusional untuk melaksanakan programnya.</w:t>
      </w:r>
      <w:r w:rsidRPr="00132F59">
        <w:rPr>
          <w:rStyle w:val="FootnoteReference"/>
          <w:rFonts w:ascii="Times New Roman" w:hAnsi="Times New Roman" w:cs="Times New Roman"/>
          <w:sz w:val="24"/>
          <w:szCs w:val="24"/>
        </w:rPr>
        <w:footnoteReference w:id="14"/>
      </w: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 xml:space="preserve">Menurut Pasal 1 angka (1) Undang-Undang </w:t>
      </w:r>
      <w:r w:rsidR="00283DCB" w:rsidRPr="00132F59">
        <w:rPr>
          <w:rFonts w:ascii="Times New Roman" w:hAnsi="Times New Roman" w:cs="Times New Roman"/>
          <w:sz w:val="24"/>
          <w:szCs w:val="24"/>
        </w:rPr>
        <w:t>Nomor</w:t>
      </w:r>
      <w:r w:rsidRPr="00132F59">
        <w:rPr>
          <w:rFonts w:ascii="Times New Roman" w:hAnsi="Times New Roman" w:cs="Times New Roman"/>
          <w:sz w:val="24"/>
          <w:szCs w:val="24"/>
        </w:rPr>
        <w:t xml:space="preserve"> 2 Tahun 2011 Tentang Partai Politik, yaitu Partai Politik adalah organisasi yang bersifat nasional dan dibentuk oleh sekelompok warga negara Indonesia secara sukarela atas dasar kesamaan kehendak dan cita-cita untuk memperjuangkan dan membela kepentingan politik anggota, masyarakat, bangsa dan negara, serta memelihara keutuhan Negara Kesatuan Republik Indonesia berdasarkan Pancasila dan Undang-Undang Dasar Negara Republik Indonesia Tahun 1945.</w:t>
      </w:r>
    </w:p>
    <w:p w:rsidR="00AE2F33" w:rsidRPr="00132F59" w:rsidRDefault="00AE2F33"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 xml:space="preserve">Sedangkan definisi partai politik menurut para ilmuwan politik, Carl Friedrich mengatakan bahwa : </w:t>
      </w:r>
    </w:p>
    <w:p w:rsidR="00AE2F33" w:rsidRPr="00132F59" w:rsidRDefault="00AE2F33" w:rsidP="00132F59">
      <w:pPr>
        <w:pStyle w:val="ListParagraph"/>
        <w:spacing w:after="0" w:line="240" w:lineRule="auto"/>
        <w:ind w:left="1440"/>
        <w:jc w:val="both"/>
        <w:rPr>
          <w:rFonts w:ascii="Times New Roman" w:hAnsi="Times New Roman" w:cs="Times New Roman"/>
          <w:sz w:val="24"/>
          <w:szCs w:val="24"/>
        </w:rPr>
      </w:pPr>
      <w:r w:rsidRPr="00132F59">
        <w:rPr>
          <w:rFonts w:ascii="Times New Roman" w:hAnsi="Times New Roman" w:cs="Times New Roman"/>
          <w:sz w:val="24"/>
          <w:szCs w:val="24"/>
        </w:rPr>
        <w:t>Sebuah partai politik merupakan sekelompok manusia yang terorganisir yang stabil dengan tujuan merebut atau mempertahankan penguasaan pemerintahan bagi pimpinan partai dan berdasarkan penguasaan ini akan memberikan manfaat bagi anggota partainya, baik idealisme maupun kekayaan materia</w:t>
      </w:r>
      <w:r w:rsidR="00B37DF0" w:rsidRPr="00132F59">
        <w:rPr>
          <w:rFonts w:ascii="Times New Roman" w:hAnsi="Times New Roman" w:cs="Times New Roman"/>
          <w:sz w:val="24"/>
          <w:szCs w:val="24"/>
        </w:rPr>
        <w:t>l serta perkembangan lainnya</w:t>
      </w:r>
      <w:r w:rsidRPr="00132F59">
        <w:rPr>
          <w:rFonts w:ascii="Times New Roman" w:hAnsi="Times New Roman" w:cs="Times New Roman"/>
          <w:sz w:val="24"/>
          <w:szCs w:val="24"/>
        </w:rPr>
        <w:t>.</w:t>
      </w:r>
      <w:r w:rsidRPr="00132F59">
        <w:rPr>
          <w:rStyle w:val="FootnoteReference"/>
          <w:rFonts w:ascii="Times New Roman" w:hAnsi="Times New Roman" w:cs="Times New Roman"/>
          <w:sz w:val="24"/>
          <w:szCs w:val="24"/>
        </w:rPr>
        <w:footnoteReference w:id="15"/>
      </w:r>
    </w:p>
    <w:p w:rsidR="00AE2F33" w:rsidRPr="00132F59" w:rsidRDefault="00AE2F33"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Sigmund Neumann dalam buku karyanya Modern Political Parties mengemukakan bahwa:</w:t>
      </w:r>
    </w:p>
    <w:p w:rsidR="00AE2F33" w:rsidRPr="00132F59" w:rsidRDefault="00AE2F33" w:rsidP="00132F59">
      <w:pPr>
        <w:pStyle w:val="ListParagraph"/>
        <w:spacing w:after="0" w:line="240" w:lineRule="auto"/>
        <w:ind w:left="1440"/>
        <w:jc w:val="both"/>
        <w:rPr>
          <w:rFonts w:ascii="Times New Roman" w:hAnsi="Times New Roman" w:cs="Times New Roman"/>
          <w:sz w:val="24"/>
          <w:szCs w:val="24"/>
        </w:rPr>
      </w:pPr>
      <w:r w:rsidRPr="00132F59">
        <w:rPr>
          <w:rFonts w:ascii="Times New Roman" w:hAnsi="Times New Roman" w:cs="Times New Roman"/>
          <w:sz w:val="24"/>
          <w:szCs w:val="24"/>
        </w:rPr>
        <w:t xml:space="preserve">Partai politik merupakan organisasi dari aktivitas politik yang berusaha untuk menguasai pemerintahan dengan merebut dukungan </w:t>
      </w:r>
      <w:r w:rsidRPr="00132F59">
        <w:rPr>
          <w:rFonts w:ascii="Times New Roman" w:hAnsi="Times New Roman" w:cs="Times New Roman"/>
          <w:sz w:val="24"/>
          <w:szCs w:val="24"/>
        </w:rPr>
        <w:lastRenderedPageBreak/>
        <w:t>rakyat atas dasar persaingan dengan suatu golongan lain yang memp</w:t>
      </w:r>
      <w:r w:rsidR="00B37DF0" w:rsidRPr="00132F59">
        <w:rPr>
          <w:rFonts w:ascii="Times New Roman" w:hAnsi="Times New Roman" w:cs="Times New Roman"/>
          <w:sz w:val="24"/>
          <w:szCs w:val="24"/>
        </w:rPr>
        <w:t>unyai pandangan yang berbeda</w:t>
      </w:r>
      <w:r w:rsidRPr="00132F59">
        <w:rPr>
          <w:rFonts w:ascii="Times New Roman" w:hAnsi="Times New Roman" w:cs="Times New Roman"/>
          <w:sz w:val="24"/>
          <w:szCs w:val="24"/>
        </w:rPr>
        <w:t>.</w:t>
      </w:r>
      <w:r w:rsidRPr="00132F59">
        <w:rPr>
          <w:rStyle w:val="FootnoteReference"/>
          <w:rFonts w:ascii="Times New Roman" w:hAnsi="Times New Roman" w:cs="Times New Roman"/>
          <w:sz w:val="24"/>
          <w:szCs w:val="24"/>
        </w:rPr>
        <w:footnoteReference w:id="16"/>
      </w:r>
    </w:p>
    <w:p w:rsidR="00AE2F33" w:rsidRPr="00132F59" w:rsidRDefault="00B37DF0" w:rsidP="00132F59">
      <w:pPr>
        <w:pStyle w:val="ListParagraph"/>
        <w:spacing w:after="0" w:line="240" w:lineRule="auto"/>
        <w:ind w:left="1440" w:hanging="720"/>
        <w:jc w:val="both"/>
        <w:rPr>
          <w:rFonts w:ascii="Times New Roman" w:hAnsi="Times New Roman" w:cs="Times New Roman"/>
          <w:sz w:val="24"/>
          <w:szCs w:val="24"/>
        </w:rPr>
      </w:pPr>
      <w:r w:rsidRPr="00132F59">
        <w:rPr>
          <w:rFonts w:ascii="Times New Roman" w:hAnsi="Times New Roman" w:cs="Times New Roman"/>
          <w:sz w:val="24"/>
          <w:szCs w:val="24"/>
          <w:lang w:val="en-US"/>
        </w:rPr>
        <w:t>Sedangkan m</w:t>
      </w:r>
      <w:r w:rsidR="00AE2F33" w:rsidRPr="00132F59">
        <w:rPr>
          <w:rFonts w:ascii="Times New Roman" w:hAnsi="Times New Roman" w:cs="Times New Roman"/>
          <w:sz w:val="24"/>
          <w:szCs w:val="24"/>
        </w:rPr>
        <w:t xml:space="preserve">enurut Miriam Budiardjo: </w:t>
      </w:r>
    </w:p>
    <w:p w:rsidR="00AE2F33" w:rsidRPr="00132F59" w:rsidRDefault="00AE2F33" w:rsidP="00132F59">
      <w:pPr>
        <w:pStyle w:val="ListParagraph"/>
        <w:spacing w:after="0" w:line="240" w:lineRule="auto"/>
        <w:ind w:left="1440"/>
        <w:jc w:val="both"/>
        <w:rPr>
          <w:rFonts w:ascii="Times New Roman" w:hAnsi="Times New Roman" w:cs="Times New Roman"/>
          <w:sz w:val="24"/>
          <w:szCs w:val="24"/>
        </w:rPr>
      </w:pPr>
      <w:r w:rsidRPr="00132F59">
        <w:rPr>
          <w:rFonts w:ascii="Times New Roman" w:hAnsi="Times New Roman" w:cs="Times New Roman"/>
          <w:sz w:val="24"/>
          <w:szCs w:val="24"/>
        </w:rPr>
        <w:t>Partai politik merupakan sarana bagi warga Negara untuk turut serta atau berpartisipasi dalam proses pengelolaan Negara. Dimana partai politik adalah suatu kelompok terorganisir yang anggota-anggotanya mempunyai orientasi, nilai-ni</w:t>
      </w:r>
      <w:r w:rsidR="00B37DF0" w:rsidRPr="00132F59">
        <w:rPr>
          <w:rFonts w:ascii="Times New Roman" w:hAnsi="Times New Roman" w:cs="Times New Roman"/>
          <w:sz w:val="24"/>
          <w:szCs w:val="24"/>
        </w:rPr>
        <w:t>lai, dan cita-cita yang sama</w:t>
      </w:r>
      <w:r w:rsidRPr="00132F59">
        <w:rPr>
          <w:rFonts w:ascii="Times New Roman" w:hAnsi="Times New Roman" w:cs="Times New Roman"/>
          <w:sz w:val="24"/>
          <w:szCs w:val="24"/>
        </w:rPr>
        <w:t>.</w:t>
      </w:r>
      <w:r w:rsidRPr="00132F59">
        <w:rPr>
          <w:rStyle w:val="FootnoteReference"/>
          <w:rFonts w:ascii="Times New Roman" w:hAnsi="Times New Roman" w:cs="Times New Roman"/>
          <w:sz w:val="24"/>
          <w:szCs w:val="24"/>
        </w:rPr>
        <w:footnoteReference w:id="17"/>
      </w:r>
    </w:p>
    <w:p w:rsidR="00AE2F33" w:rsidRPr="00132F59" w:rsidRDefault="00AE2F33" w:rsidP="00132F59">
      <w:pPr>
        <w:spacing w:after="0" w:line="240" w:lineRule="auto"/>
        <w:ind w:left="720" w:firstLine="720"/>
        <w:jc w:val="both"/>
        <w:rPr>
          <w:rFonts w:ascii="Times New Roman" w:hAnsi="Times New Roman" w:cs="Times New Roman"/>
          <w:sz w:val="24"/>
          <w:szCs w:val="24"/>
        </w:rPr>
      </w:pPr>
      <w:r w:rsidRPr="00132F59">
        <w:rPr>
          <w:rFonts w:ascii="Times New Roman" w:hAnsi="Times New Roman" w:cs="Times New Roman"/>
          <w:sz w:val="24"/>
          <w:szCs w:val="24"/>
        </w:rPr>
        <w:t>Dengan melihat beberapa defenisi diata</w:t>
      </w:r>
      <w:r w:rsidR="00B37DF0" w:rsidRPr="00132F59">
        <w:rPr>
          <w:rFonts w:ascii="Times New Roman" w:hAnsi="Times New Roman" w:cs="Times New Roman"/>
          <w:sz w:val="24"/>
          <w:szCs w:val="24"/>
        </w:rPr>
        <w:t xml:space="preserve">s, kiranya dapat dipahami bahwa </w:t>
      </w:r>
      <w:r w:rsidRPr="00132F59">
        <w:rPr>
          <w:rFonts w:ascii="Times New Roman" w:hAnsi="Times New Roman" w:cs="Times New Roman"/>
          <w:sz w:val="24"/>
          <w:szCs w:val="24"/>
        </w:rPr>
        <w:t>partai politik merupakan suatu organisasi yang ada dalam suatu negara yang menjalani ideologi tertentu dan dibentuk dengan tujuan khusus yang berusaha mencari dan mempertahankan kekuasaan dalam pemerintahan, baik melalui pemilihan umum dan cara-cara lain yang sah untuk mendapatkan dukungan umum.</w:t>
      </w:r>
    </w:p>
    <w:p w:rsidR="00AE2F33" w:rsidRPr="00132F59" w:rsidRDefault="00AE2F33" w:rsidP="00132F59">
      <w:pPr>
        <w:spacing w:after="0" w:line="240" w:lineRule="auto"/>
        <w:ind w:left="720" w:firstLine="720"/>
        <w:jc w:val="both"/>
        <w:rPr>
          <w:rFonts w:ascii="Times New Roman" w:hAnsi="Times New Roman" w:cs="Times New Roman"/>
          <w:sz w:val="24"/>
          <w:szCs w:val="24"/>
        </w:rPr>
      </w:pPr>
      <w:r w:rsidRPr="00132F59">
        <w:rPr>
          <w:rFonts w:ascii="Times New Roman" w:hAnsi="Times New Roman" w:cs="Times New Roman"/>
          <w:sz w:val="24"/>
          <w:szCs w:val="24"/>
        </w:rPr>
        <w:t>Di negara demokrasi dalam hal ini Indonesia, partai politik dapat menjalankan fungsinya sesuai harkatnya pada saat kelahirannya yakni menjadi wahana bagi warga negara untuk berpartisipasi dalam pengelolaan kehidupan bernegara dan memperjuangkan kepentingannya di hadapan penguasa.</w:t>
      </w: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 xml:space="preserve">Adapun fungsi partai politik dapat dilihat dalam Pasal 11 UndangUndang Nomor 2 Tahun 2011, yaitu partai politik berfungsi sebagai sarana : </w:t>
      </w:r>
    </w:p>
    <w:p w:rsidR="00AE2F33" w:rsidRPr="00132F59" w:rsidRDefault="00AE2F33" w:rsidP="00132F59">
      <w:pPr>
        <w:pStyle w:val="ListParagraph"/>
        <w:numPr>
          <w:ilvl w:val="0"/>
          <w:numId w:val="6"/>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Pendidikan politik bagi anggota dan masyarakat luas agar menjadi warga Negara Indonesia yang sadar akan hak dan kewajibannya dalam kehidupan bermasyarakat, berbangsa dan bernegara; </w:t>
      </w:r>
    </w:p>
    <w:p w:rsidR="00AE2F33" w:rsidRPr="00132F59" w:rsidRDefault="00AE2F33" w:rsidP="00132F59">
      <w:pPr>
        <w:pStyle w:val="ListParagraph"/>
        <w:numPr>
          <w:ilvl w:val="0"/>
          <w:numId w:val="6"/>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Penciptaan iklim yang kondusif bagi persatuan dan kesatuan bangsa Indonesia untuk kesejahteraan masyarakat; </w:t>
      </w:r>
    </w:p>
    <w:p w:rsidR="00AE2F33" w:rsidRPr="00132F59" w:rsidRDefault="00AE2F33" w:rsidP="00132F59">
      <w:pPr>
        <w:pStyle w:val="ListParagraph"/>
        <w:numPr>
          <w:ilvl w:val="0"/>
          <w:numId w:val="6"/>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Penyerap, penghimpun, dan penyalur aspirasi politik masyarakat dalam merumuskan dan menetapkan kebijakan Negara; </w:t>
      </w:r>
    </w:p>
    <w:p w:rsidR="00AE2F33" w:rsidRPr="00132F59" w:rsidRDefault="00AE2F33" w:rsidP="00132F59">
      <w:pPr>
        <w:pStyle w:val="ListParagraph"/>
        <w:numPr>
          <w:ilvl w:val="0"/>
          <w:numId w:val="6"/>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Partisipasi politik warga Negara Indonesia; dan </w:t>
      </w:r>
    </w:p>
    <w:p w:rsidR="00AE2F33" w:rsidRPr="00132F59" w:rsidRDefault="00AE2F33" w:rsidP="00132F59">
      <w:pPr>
        <w:pStyle w:val="ListParagraph"/>
        <w:numPr>
          <w:ilvl w:val="0"/>
          <w:numId w:val="6"/>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Rekrutmen politik dalam proses pengisian jabatan politik melalui mekanisme demokrasi dengan memperhatikan kesetaraan dan keadilan gender.</w:t>
      </w: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Sedangkan menurut Miriam Budiardjo fungsi partai politik terbagi menjadi empat</w:t>
      </w:r>
      <w:r w:rsidRPr="00132F59">
        <w:rPr>
          <w:rStyle w:val="FootnoteReference"/>
          <w:rFonts w:ascii="Times New Roman" w:hAnsi="Times New Roman" w:cs="Times New Roman"/>
          <w:sz w:val="24"/>
          <w:szCs w:val="24"/>
        </w:rPr>
        <w:footnoteReference w:id="18"/>
      </w:r>
      <w:r w:rsidRPr="00132F59">
        <w:rPr>
          <w:rFonts w:ascii="Times New Roman" w:hAnsi="Times New Roman" w:cs="Times New Roman"/>
          <w:sz w:val="24"/>
          <w:szCs w:val="24"/>
        </w:rPr>
        <w:t>, yaitu :</w:t>
      </w:r>
    </w:p>
    <w:p w:rsidR="00AE2F33" w:rsidRPr="00132F59" w:rsidRDefault="00AE2F33" w:rsidP="00132F59">
      <w:pPr>
        <w:pStyle w:val="ListParagraph"/>
        <w:numPr>
          <w:ilvl w:val="0"/>
          <w:numId w:val="7"/>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Sarana komunikasi politik. Arus informasi dalam suatu Negara bersifat dua arah artinya berjalan dari atas ke bawah dan dari bawah ke atas dan disinilah kedudukan partai politik dalam arus ini sebagai jembatan antara “mereka yang memerintah” dengan “mereka yang diperintah”. </w:t>
      </w:r>
    </w:p>
    <w:p w:rsidR="00AE2F33" w:rsidRPr="00132F59" w:rsidRDefault="00AE2F33" w:rsidP="00132F59">
      <w:pPr>
        <w:pStyle w:val="ListParagraph"/>
        <w:numPr>
          <w:ilvl w:val="0"/>
          <w:numId w:val="7"/>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Sarana sosialisasi politik. Sosialisasi politik merupakan suatu cara untuk memperkenalkan nilai-nilai politik, sikap-sikap dan etika politik yang berlaku atau dianut oleh suatu Negara, partai, atau </w:t>
      </w:r>
      <w:r w:rsidRPr="00132F59">
        <w:rPr>
          <w:rFonts w:ascii="Times New Roman" w:hAnsi="Times New Roman" w:cs="Times New Roman"/>
          <w:sz w:val="24"/>
          <w:szCs w:val="24"/>
        </w:rPr>
        <w:lastRenderedPageBreak/>
        <w:t xml:space="preserve">organisasi. Proses dimana seseorang memperoleh pandangan, orientasi, dan nilai-nilai dari masyarakat dimana ia berada, prose situ juga mencakup proses dimana masyarakat mewariskan norma-norma dan nilai-nilai dari satu generasi ke generasi berikutnya. </w:t>
      </w:r>
    </w:p>
    <w:p w:rsidR="00AE2F33" w:rsidRPr="00132F59" w:rsidRDefault="00AE2F33" w:rsidP="00132F59">
      <w:pPr>
        <w:pStyle w:val="ListParagraph"/>
        <w:numPr>
          <w:ilvl w:val="0"/>
          <w:numId w:val="7"/>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Sarana rekrutmen politik. Proses melalui dimana partai mencari anggota baru dan mengajak orang yang berbakat untuk berpartisipasi dalam proses politik. </w:t>
      </w:r>
    </w:p>
    <w:p w:rsidR="001D50A0" w:rsidRPr="00132F59" w:rsidRDefault="00AE2F33" w:rsidP="00132F59">
      <w:pPr>
        <w:pStyle w:val="ListParagraph"/>
        <w:numPr>
          <w:ilvl w:val="0"/>
          <w:numId w:val="7"/>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Sarana pengatur konflik. Dalam Negara demokratis yang masyarakatnya bersifat terbuka adanya perbedaan dan persaingan pendapat sudah merupakan hal yang wajar. Tetapi dalam masyarakat yang sangat heterogen sifatnya maka perbedaan pendapat ini, apakah ini berdasarkan perbedaan etnis, status, sosial ekonomi atau agama, mudah sekali mengundang konflik. Pertikaian-pertikaian semacam ini dapat diatasi dengan bantuan partai politik. Sekurang-kurangnya dapat diatur sedemikian rupa, sehingga akibat-akibat negatifnya seminimal mungkin. Namun dipihak lain, dilihat seringkali partai malahan mempertajam pertentangan yang ada.</w:t>
      </w:r>
    </w:p>
    <w:p w:rsidR="0030275C" w:rsidRPr="00132F59" w:rsidRDefault="001D50A0" w:rsidP="00132F59">
      <w:pPr>
        <w:spacing w:after="0" w:line="240" w:lineRule="auto"/>
        <w:ind w:left="720" w:firstLine="720"/>
        <w:jc w:val="both"/>
        <w:rPr>
          <w:rFonts w:ascii="Times New Roman" w:hAnsi="Times New Roman" w:cs="Times New Roman"/>
          <w:sz w:val="24"/>
          <w:szCs w:val="24"/>
        </w:rPr>
      </w:pPr>
      <w:r w:rsidRPr="00132F59">
        <w:rPr>
          <w:rFonts w:ascii="Times New Roman" w:hAnsi="Times New Roman" w:cs="Times New Roman"/>
          <w:sz w:val="24"/>
          <w:szCs w:val="24"/>
          <w:lang w:val="en-US"/>
        </w:rPr>
        <w:t xml:space="preserve">Dapat dipahami bahwa pada </w:t>
      </w:r>
      <w:r w:rsidR="00AE2F33" w:rsidRPr="00132F59">
        <w:rPr>
          <w:rFonts w:ascii="Times New Roman" w:hAnsi="Times New Roman" w:cs="Times New Roman"/>
          <w:sz w:val="24"/>
          <w:szCs w:val="24"/>
        </w:rPr>
        <w:t>level kenegaraan partai politik bekerja di dua lembaga negara, yakni legislatif dan eksekutif. Dimana partai politik dalam negara demokrasi merekrut calon-calon yang tepat yang akan maju dalam proses pemilihan umum. Partai juga berperan dalam seleksi kandidat yang akan diangkat sebagai pejabat politik apabila memperoleh kemenangan dalam pemilihan atau ikut dalam koalisi yang memerintah. Pejabat publik yang diusung partai yang menang, berwenang untuk mengangkat pejabat baru dalam kabinet dan posisi penting pengambil kebijakan lainnya dalam pemerintahan.</w:t>
      </w:r>
    </w:p>
    <w:p w:rsidR="00AE2F33" w:rsidRPr="00132F59" w:rsidRDefault="0030275C" w:rsidP="00132F59">
      <w:pPr>
        <w:spacing w:after="0" w:line="240" w:lineRule="auto"/>
        <w:ind w:left="720" w:firstLine="720"/>
        <w:jc w:val="both"/>
        <w:rPr>
          <w:rFonts w:ascii="Times New Roman" w:hAnsi="Times New Roman" w:cs="Times New Roman"/>
          <w:sz w:val="24"/>
          <w:szCs w:val="24"/>
        </w:rPr>
      </w:pPr>
      <w:r w:rsidRPr="00132F59">
        <w:rPr>
          <w:rFonts w:ascii="Times New Roman" w:hAnsi="Times New Roman" w:cs="Times New Roman"/>
          <w:sz w:val="24"/>
          <w:szCs w:val="24"/>
          <w:lang w:val="en-US"/>
        </w:rPr>
        <w:t>Sedangkan s</w:t>
      </w:r>
      <w:r w:rsidR="00AE2F33" w:rsidRPr="00132F59">
        <w:rPr>
          <w:rFonts w:ascii="Times New Roman" w:hAnsi="Times New Roman" w:cs="Times New Roman"/>
          <w:sz w:val="24"/>
          <w:szCs w:val="24"/>
        </w:rPr>
        <w:t>ecara umum pada level masyarakat, partai politik mengajak dan/atau menerima orang-orang menjadi anggota partai dan mengorganisasikan mereka hingga satuan pemerintahan terkecil, serta membantu kepentingan masyarakat.Partai politik dalam derajat yang berbeda-beda mengadakan pertemuan dengan anggota-anggota tersebut untuk menanamkan ideologi partai atau budaya partai, menyampaikan isu atau kebijakan, menerima dan menyampaikan masukan dari anggota dan masyarakat.</w:t>
      </w:r>
      <w:r w:rsidRPr="00132F59">
        <w:rPr>
          <w:rFonts w:ascii="Times New Roman" w:hAnsi="Times New Roman" w:cs="Times New Roman"/>
          <w:sz w:val="24"/>
          <w:szCs w:val="24"/>
          <w:lang w:val="en-US"/>
        </w:rPr>
        <w:t xml:space="preserve"> Dengan</w:t>
      </w:r>
      <w:r w:rsidR="00AE2F33" w:rsidRPr="00132F59">
        <w:rPr>
          <w:rFonts w:ascii="Times New Roman" w:hAnsi="Times New Roman" w:cs="Times New Roman"/>
          <w:sz w:val="24"/>
          <w:szCs w:val="24"/>
        </w:rPr>
        <w:t xml:space="preserve"> begitu penting dalam sistem politik yang sedang berlangsung, maka sudah seharusnya apabila partai politik untuk selalu berusaha melaksanakan fungsi</w:t>
      </w:r>
      <w:r w:rsidR="001D50A0" w:rsidRPr="00132F59">
        <w:rPr>
          <w:rFonts w:ascii="Times New Roman" w:hAnsi="Times New Roman" w:cs="Times New Roman"/>
          <w:sz w:val="24"/>
          <w:szCs w:val="24"/>
          <w:lang w:val="en-US"/>
        </w:rPr>
        <w:t xml:space="preserve"> </w:t>
      </w:r>
      <w:r w:rsidR="00AE2F33" w:rsidRPr="00132F59">
        <w:rPr>
          <w:rFonts w:ascii="Times New Roman" w:hAnsi="Times New Roman" w:cs="Times New Roman"/>
          <w:sz w:val="24"/>
          <w:szCs w:val="24"/>
        </w:rPr>
        <w:t xml:space="preserve">fungsinya dengan baik, sehingga </w:t>
      </w:r>
      <w:proofErr w:type="gramStart"/>
      <w:r w:rsidR="00AE2F33" w:rsidRPr="00132F59">
        <w:rPr>
          <w:rFonts w:ascii="Times New Roman" w:hAnsi="Times New Roman" w:cs="Times New Roman"/>
          <w:sz w:val="24"/>
          <w:szCs w:val="24"/>
        </w:rPr>
        <w:t>akan</w:t>
      </w:r>
      <w:proofErr w:type="gramEnd"/>
      <w:r w:rsidR="00AE2F33" w:rsidRPr="00132F59">
        <w:rPr>
          <w:rFonts w:ascii="Times New Roman" w:hAnsi="Times New Roman" w:cs="Times New Roman"/>
          <w:sz w:val="24"/>
          <w:szCs w:val="24"/>
        </w:rPr>
        <w:t xml:space="preserve"> menghasilkan tujuan yang maksimal baik bagi partai politik itu sendiri atau bagi pemerintah dan rakyat.</w:t>
      </w: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Adapun tujuan partai politik menurut Ramlam</w:t>
      </w:r>
      <w:r w:rsidR="0030275C"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Surbakti dapat dibagi tiga, yaitu:</w:t>
      </w:r>
    </w:p>
    <w:p w:rsidR="00AE2F33" w:rsidRPr="00132F59" w:rsidRDefault="00AE2F33" w:rsidP="00132F59">
      <w:pPr>
        <w:pStyle w:val="ListParagraph"/>
        <w:numPr>
          <w:ilvl w:val="0"/>
          <w:numId w:val="8"/>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Partai Perwakilan Kelompok, artinya partai yang menghimpun sebanyak mungkin kelompok masyarakat untuk memenangkan sebanyak mungkin kursi di parlemen seperti Barisan Nasional di Malaysia. </w:t>
      </w:r>
    </w:p>
    <w:p w:rsidR="00AE2F33" w:rsidRPr="00132F59" w:rsidRDefault="00AE2F33" w:rsidP="00132F59">
      <w:pPr>
        <w:pStyle w:val="ListParagraph"/>
        <w:numPr>
          <w:ilvl w:val="0"/>
          <w:numId w:val="8"/>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Partai pembinaan bangsa, artinya partai yang bertujuan untuk menjaga keutuhan nasional dan biasanya menindas atau </w:t>
      </w:r>
      <w:r w:rsidRPr="00132F59">
        <w:rPr>
          <w:rFonts w:ascii="Times New Roman" w:hAnsi="Times New Roman" w:cs="Times New Roman"/>
          <w:sz w:val="24"/>
          <w:szCs w:val="24"/>
        </w:rPr>
        <w:lastRenderedPageBreak/>
        <w:t xml:space="preserve">mengesampingkan kepentingan-kepentingan sempit, seperti Partai Aksi Rakyat di Singapura. </w:t>
      </w:r>
    </w:p>
    <w:p w:rsidR="00AE2F33" w:rsidRPr="00132F59" w:rsidRDefault="00AE2F33" w:rsidP="00132F59">
      <w:pPr>
        <w:pStyle w:val="ListParagraph"/>
        <w:numPr>
          <w:ilvl w:val="0"/>
          <w:numId w:val="8"/>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Partai Mobilisasi, artinya partai yang berusaha memobilisasi masyarakat kearah pencapaian tujuan-tujuan yang ditetapkan oleh pimpinan partai, sedangkan partisipasi masyarakat dan perwakilan kelompok cenderung bersifat monopolistis karena hanya satu partai dalam masyarakat. Partai Komunis di Negaranegara Komunis merupakan contoh dari partai mobilisasi.</w:t>
      </w:r>
      <w:r w:rsidR="0030275C" w:rsidRPr="00132F59">
        <w:rPr>
          <w:rStyle w:val="FootnoteReference"/>
          <w:rFonts w:ascii="Times New Roman" w:hAnsi="Times New Roman" w:cs="Times New Roman"/>
          <w:sz w:val="24"/>
          <w:szCs w:val="24"/>
        </w:rPr>
        <w:t xml:space="preserve"> </w:t>
      </w:r>
      <w:r w:rsidR="0030275C" w:rsidRPr="00132F59">
        <w:rPr>
          <w:rStyle w:val="FootnoteReference"/>
          <w:rFonts w:ascii="Times New Roman" w:hAnsi="Times New Roman" w:cs="Times New Roman"/>
          <w:sz w:val="24"/>
          <w:szCs w:val="24"/>
        </w:rPr>
        <w:footnoteReference w:id="19"/>
      </w: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Hal tersebutlah yang membedakan partai politik dengan kelompok kepentingan lainnya.</w:t>
      </w:r>
      <w:r w:rsidR="006D533C"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Partai politik selalu memperjuangkan suatu kepentingan dalam skala yang luas melalui mekanisme pemilu, sedangkan kelompok penekan atau kelompok kepentingan hanya mengejar kepentingan-kepentingan sesaat dalam ruang lingkup yang lebih kecil serta tidak melalui pemilu.</w:t>
      </w:r>
    </w:p>
    <w:p w:rsidR="0030275C"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t>Partai politik menggalang dukungan warga negara yang berminat untuk berpartisipasi dalam kehidupan politik. Sumber daya yang dimiliki oleh partai politik terus menerus dikonsolidasikan untuk membangun solidaritas, memperkokoh komitmen untuk mewujudkan cita-citanya. Sebagai sebuah organisasi partai politik diharapkan mampu mengartikulasikan mengaggregasikan berbagai kepentingan dan memperjuangkannya untuk dikonversikan menjadi keputusan politik yang mempungaruhi berbagai aspek kehidupan bermasyarakat dan bernegara.</w:t>
      </w:r>
    </w:p>
    <w:p w:rsidR="00AE2F33" w:rsidRPr="00132F59" w:rsidRDefault="00AE2F33" w:rsidP="00132F59">
      <w:pPr>
        <w:pStyle w:val="ListParagraph"/>
        <w:spacing w:after="0" w:line="240" w:lineRule="auto"/>
        <w:ind w:firstLine="720"/>
        <w:jc w:val="both"/>
        <w:rPr>
          <w:rFonts w:ascii="Times New Roman" w:hAnsi="Times New Roman" w:cs="Times New Roman"/>
          <w:sz w:val="24"/>
          <w:szCs w:val="24"/>
        </w:rPr>
      </w:pPr>
      <w:r w:rsidRPr="00132F59">
        <w:rPr>
          <w:rFonts w:ascii="Times New Roman" w:hAnsi="Times New Roman" w:cs="Times New Roman"/>
          <w:sz w:val="24"/>
          <w:szCs w:val="24"/>
        </w:rPr>
        <w:t xml:space="preserve">Tujuan partai politik selalu dicantumkan dalam anggaran dasarnya sesuai dengan Pasal 2 Undang-Undang Nomor 2 Tahun 2011. Tujuan tersebut </w:t>
      </w:r>
      <w:r w:rsidR="0030275C" w:rsidRPr="00132F59">
        <w:rPr>
          <w:rFonts w:ascii="Times New Roman" w:hAnsi="Times New Roman" w:cs="Times New Roman"/>
          <w:sz w:val="24"/>
          <w:szCs w:val="24"/>
          <w:lang w:val="en-US"/>
        </w:rPr>
        <w:t>menuangkan apa</w:t>
      </w:r>
      <w:r w:rsidRPr="00132F59">
        <w:rPr>
          <w:rFonts w:ascii="Times New Roman" w:hAnsi="Times New Roman" w:cs="Times New Roman"/>
          <w:sz w:val="24"/>
          <w:szCs w:val="24"/>
        </w:rPr>
        <w:t xml:space="preserve"> yang hendak dicapai apa masa yang akan datang yang hendak diwujudkan bersama. Tujuan dijadikan pedoman dalam mengarahkan kegiatan partai politik dan berbagai sumbar legitimasi keberadaan partai politik serta menjadi sumber motivasi bagi masyarakat untuk mengidentifikasikan dirinya dengan partai politik yang bersangkutan.Tujuan partai politik berfungsi sebagai tolak ukur untuk menilai keberhasilan atau kegagalan para pemimpin partai politik.</w:t>
      </w:r>
    </w:p>
    <w:p w:rsidR="0030275C" w:rsidRPr="00132F59" w:rsidRDefault="0030275C" w:rsidP="003A754F">
      <w:pPr>
        <w:spacing w:after="100" w:afterAutospacing="1" w:line="240" w:lineRule="auto"/>
        <w:ind w:firstLine="720"/>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Oka Mahendra menjelaskan bahwa: </w:t>
      </w:r>
    </w:p>
    <w:p w:rsidR="00AE2F33" w:rsidRPr="00132F59" w:rsidRDefault="0030275C" w:rsidP="00132F59">
      <w:pPr>
        <w:pStyle w:val="ListParagraph"/>
        <w:spacing w:after="0" w:line="240" w:lineRule="auto"/>
        <w:ind w:left="1440"/>
        <w:jc w:val="both"/>
        <w:rPr>
          <w:rFonts w:ascii="Times New Roman" w:hAnsi="Times New Roman" w:cs="Times New Roman"/>
          <w:sz w:val="24"/>
          <w:szCs w:val="24"/>
        </w:rPr>
      </w:pPr>
      <w:proofErr w:type="gramStart"/>
      <w:r w:rsidRPr="00132F59">
        <w:rPr>
          <w:rFonts w:ascii="Times New Roman" w:hAnsi="Times New Roman" w:cs="Times New Roman"/>
          <w:sz w:val="24"/>
          <w:szCs w:val="24"/>
          <w:lang w:val="en-US"/>
        </w:rPr>
        <w:t>t</w:t>
      </w:r>
      <w:r w:rsidR="00AE2F33" w:rsidRPr="00132F59">
        <w:rPr>
          <w:rFonts w:ascii="Times New Roman" w:hAnsi="Times New Roman" w:cs="Times New Roman"/>
          <w:sz w:val="24"/>
          <w:szCs w:val="24"/>
        </w:rPr>
        <w:t>ujuan</w:t>
      </w:r>
      <w:proofErr w:type="gramEnd"/>
      <w:r w:rsidR="00AE2F33" w:rsidRPr="00132F59">
        <w:rPr>
          <w:rFonts w:ascii="Times New Roman" w:hAnsi="Times New Roman" w:cs="Times New Roman"/>
          <w:sz w:val="24"/>
          <w:szCs w:val="24"/>
        </w:rPr>
        <w:t xml:space="preserve"> partai politik pada dasarnya adalah keadaan yang dikehendaki yang senantiasa dikejar untuk diwujudkan di masa yang akan datang. Partai politik tentunya berupaya merumuskan tujuannya sedemikian rupa agar betul-betul aspiratif, mungkin dapat dicapai dan berorientasi ke massa depan yang lebih memberi harapan, mempunyai daya tarik yang kuat untuk membangun citra partai dan menggalang dukungan yang kuat.</w:t>
      </w:r>
      <w:r w:rsidR="00AE2F33" w:rsidRPr="00132F59">
        <w:rPr>
          <w:rStyle w:val="FootnoteReference"/>
          <w:rFonts w:ascii="Times New Roman" w:hAnsi="Times New Roman" w:cs="Times New Roman"/>
          <w:sz w:val="24"/>
          <w:szCs w:val="24"/>
        </w:rPr>
        <w:footnoteReference w:id="20"/>
      </w:r>
    </w:p>
    <w:p w:rsidR="0030275C" w:rsidRPr="00132F59" w:rsidRDefault="0030275C" w:rsidP="00132F59">
      <w:pPr>
        <w:pStyle w:val="ListParagraph"/>
        <w:spacing w:after="0" w:line="240" w:lineRule="auto"/>
        <w:ind w:left="1440"/>
        <w:jc w:val="both"/>
        <w:rPr>
          <w:rFonts w:ascii="Times New Roman" w:hAnsi="Times New Roman" w:cs="Times New Roman"/>
          <w:sz w:val="24"/>
          <w:szCs w:val="24"/>
        </w:rPr>
      </w:pPr>
    </w:p>
    <w:p w:rsidR="00AE2F33" w:rsidRPr="00132F59" w:rsidRDefault="00AE2F33" w:rsidP="00132F59">
      <w:pPr>
        <w:pStyle w:val="ListParagraph"/>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ab/>
      </w:r>
      <w:r w:rsidR="0030275C" w:rsidRPr="00132F59">
        <w:rPr>
          <w:rFonts w:ascii="Times New Roman" w:hAnsi="Times New Roman" w:cs="Times New Roman"/>
          <w:sz w:val="24"/>
          <w:szCs w:val="24"/>
          <w:lang w:val="en-US"/>
        </w:rPr>
        <w:t>Sedangkan d</w:t>
      </w:r>
      <w:r w:rsidRPr="00132F59">
        <w:rPr>
          <w:rFonts w:ascii="Times New Roman" w:hAnsi="Times New Roman" w:cs="Times New Roman"/>
          <w:sz w:val="24"/>
          <w:szCs w:val="24"/>
        </w:rPr>
        <w:t>i dalam Pasal 10 Undang-Undang Nomor 2 Tahun 2011 tentang Partai politik dijelaskan bahwa Partai Politik mempunyai tujuan umum dan khusus yaitu :</w:t>
      </w:r>
    </w:p>
    <w:p w:rsidR="00E96491" w:rsidRPr="00132F59" w:rsidRDefault="00E96491" w:rsidP="00132F59">
      <w:pPr>
        <w:pStyle w:val="ListParagraph"/>
        <w:spacing w:after="0" w:line="240" w:lineRule="auto"/>
        <w:jc w:val="both"/>
        <w:rPr>
          <w:rFonts w:ascii="Times New Roman" w:hAnsi="Times New Roman" w:cs="Times New Roman"/>
          <w:sz w:val="24"/>
          <w:szCs w:val="24"/>
        </w:rPr>
      </w:pPr>
    </w:p>
    <w:p w:rsidR="00AE2F33" w:rsidRPr="00132F59" w:rsidRDefault="00AE2F33" w:rsidP="00132F59">
      <w:pPr>
        <w:pStyle w:val="ListParagraph"/>
        <w:numPr>
          <w:ilvl w:val="0"/>
          <w:numId w:val="10"/>
        </w:numPr>
        <w:spacing w:after="0" w:line="240" w:lineRule="auto"/>
        <w:ind w:left="1080" w:hanging="270"/>
        <w:jc w:val="both"/>
        <w:rPr>
          <w:rFonts w:ascii="Times New Roman" w:hAnsi="Times New Roman" w:cs="Times New Roman"/>
          <w:sz w:val="24"/>
          <w:szCs w:val="24"/>
        </w:rPr>
      </w:pPr>
      <w:r w:rsidRPr="00132F59">
        <w:rPr>
          <w:rFonts w:ascii="Times New Roman" w:hAnsi="Times New Roman" w:cs="Times New Roman"/>
          <w:sz w:val="24"/>
          <w:szCs w:val="24"/>
        </w:rPr>
        <w:t>Tujuan umum Partai Politik adalah :</w:t>
      </w:r>
    </w:p>
    <w:p w:rsidR="00AE2F33" w:rsidRPr="00132F59" w:rsidRDefault="00AE2F33" w:rsidP="00132F59">
      <w:pPr>
        <w:pStyle w:val="ListParagraph"/>
        <w:numPr>
          <w:ilvl w:val="0"/>
          <w:numId w:val="9"/>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mewujudkan cita-cita nasional bangsa Indonesia sebagaimana dimaksud dalam Pembukaan Undang-Undang Dasar Negara Republik Indonesia Tahun 1945; </w:t>
      </w:r>
    </w:p>
    <w:p w:rsidR="00AE2F33" w:rsidRPr="00132F59" w:rsidRDefault="00AE2F33" w:rsidP="00132F59">
      <w:pPr>
        <w:pStyle w:val="ListParagraph"/>
        <w:numPr>
          <w:ilvl w:val="0"/>
          <w:numId w:val="9"/>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menjaga dan memelihara keutuhan Negara Kesatuan Republik Indonesia; </w:t>
      </w:r>
    </w:p>
    <w:p w:rsidR="00AE2F33" w:rsidRPr="00132F59" w:rsidRDefault="00AE2F33" w:rsidP="00132F59">
      <w:pPr>
        <w:pStyle w:val="ListParagraph"/>
        <w:numPr>
          <w:ilvl w:val="0"/>
          <w:numId w:val="9"/>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mengembangkan kehidupan demokrasi berdasarkan Pancasila dengan menjungjung tinggi kedaulatan rakyat dalam Negara Kesatuan Republik Indonesia; dan </w:t>
      </w:r>
    </w:p>
    <w:p w:rsidR="00AE2F33" w:rsidRPr="00132F59" w:rsidRDefault="00AE2F33" w:rsidP="00132F59">
      <w:pPr>
        <w:pStyle w:val="ListParagraph"/>
        <w:numPr>
          <w:ilvl w:val="0"/>
          <w:numId w:val="9"/>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mewujudkan kesejahteraan bagi seluruh rakyat Indonesia</w:t>
      </w:r>
    </w:p>
    <w:p w:rsidR="00AE2F33" w:rsidRPr="00132F59" w:rsidRDefault="00AE2F33" w:rsidP="00132F59">
      <w:pPr>
        <w:pStyle w:val="ListParagraph"/>
        <w:numPr>
          <w:ilvl w:val="0"/>
          <w:numId w:val="10"/>
        </w:numPr>
        <w:spacing w:after="0" w:line="240" w:lineRule="auto"/>
        <w:ind w:left="1170"/>
        <w:jc w:val="both"/>
        <w:rPr>
          <w:rFonts w:ascii="Times New Roman" w:hAnsi="Times New Roman" w:cs="Times New Roman"/>
          <w:sz w:val="24"/>
          <w:szCs w:val="24"/>
        </w:rPr>
      </w:pPr>
      <w:r w:rsidRPr="00132F59">
        <w:rPr>
          <w:rFonts w:ascii="Times New Roman" w:hAnsi="Times New Roman" w:cs="Times New Roman"/>
          <w:sz w:val="24"/>
          <w:szCs w:val="24"/>
        </w:rPr>
        <w:t>Tujuan khusus Partai Politik adalah :</w:t>
      </w:r>
    </w:p>
    <w:p w:rsidR="00AE2F33" w:rsidRPr="00132F59" w:rsidRDefault="00AE2F33" w:rsidP="00132F59">
      <w:pPr>
        <w:pStyle w:val="ListParagraph"/>
        <w:numPr>
          <w:ilvl w:val="0"/>
          <w:numId w:val="11"/>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meningkatkan partisipasi politik anggota dan masyarakat dalam rangka penyelenggaraan kegiatan politik dan pemerintahan; </w:t>
      </w:r>
    </w:p>
    <w:p w:rsidR="00E96491" w:rsidRPr="00132F59" w:rsidRDefault="00AE2F33" w:rsidP="00132F59">
      <w:pPr>
        <w:pStyle w:val="ListParagraph"/>
        <w:numPr>
          <w:ilvl w:val="0"/>
          <w:numId w:val="11"/>
        </w:numPr>
        <w:spacing w:after="0" w:line="24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memperjuangkan cita-cita partai politik dalam kehidupan bermasyarakat, berbangsa, dan bernegara; dan </w:t>
      </w:r>
    </w:p>
    <w:p w:rsidR="00045D4F" w:rsidRPr="00132F59" w:rsidRDefault="00AE2F33" w:rsidP="00132F59">
      <w:pPr>
        <w:pStyle w:val="ListParagraph"/>
        <w:numPr>
          <w:ilvl w:val="0"/>
          <w:numId w:val="11"/>
        </w:numPr>
        <w:spacing w:after="100" w:afterAutospacing="1" w:line="240" w:lineRule="auto"/>
        <w:jc w:val="both"/>
        <w:rPr>
          <w:rFonts w:ascii="Times New Roman" w:hAnsi="Times New Roman" w:cs="Times New Roman"/>
          <w:sz w:val="24"/>
          <w:szCs w:val="24"/>
        </w:rPr>
      </w:pPr>
      <w:r w:rsidRPr="00132F59">
        <w:rPr>
          <w:rFonts w:ascii="Times New Roman" w:hAnsi="Times New Roman" w:cs="Times New Roman"/>
          <w:sz w:val="24"/>
          <w:szCs w:val="24"/>
        </w:rPr>
        <w:t>membangun etika dan budaya politik dalam kehidupan bermasyarakat, berbangsa, dan bernegara.</w:t>
      </w:r>
    </w:p>
    <w:p w:rsidR="0030275C" w:rsidRPr="00132F59" w:rsidRDefault="0030275C" w:rsidP="003A754F">
      <w:pPr>
        <w:spacing w:after="100" w:afterAutospacing="1" w:line="240" w:lineRule="auto"/>
        <w:ind w:left="284" w:firstLine="436"/>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Dapat disimpulkan bahwa untuk mencapai tujuan khusus partai politik sebagaimana telah diatur dalam Undang-undang tersebut, pelaksanaan pendidikan politik menjdi suatu hal yang amat penting.</w:t>
      </w:r>
    </w:p>
    <w:p w:rsidR="00C52B72" w:rsidRPr="00132F59" w:rsidRDefault="00C4028F" w:rsidP="00132F59">
      <w:pPr>
        <w:pStyle w:val="ListParagraph"/>
        <w:numPr>
          <w:ilvl w:val="0"/>
          <w:numId w:val="2"/>
        </w:numPr>
        <w:spacing w:after="0" w:line="240" w:lineRule="auto"/>
        <w:jc w:val="both"/>
        <w:rPr>
          <w:rFonts w:ascii="Times New Roman" w:hAnsi="Times New Roman" w:cs="Times New Roman"/>
          <w:b/>
          <w:color w:val="000000"/>
          <w:sz w:val="24"/>
          <w:szCs w:val="24"/>
          <w:lang w:val="en-US"/>
        </w:rPr>
      </w:pPr>
      <w:r w:rsidRPr="00132F59">
        <w:rPr>
          <w:rFonts w:ascii="Times New Roman" w:hAnsi="Times New Roman" w:cs="Times New Roman"/>
          <w:b/>
          <w:color w:val="000000"/>
          <w:sz w:val="24"/>
          <w:szCs w:val="24"/>
          <w:lang w:val="en-US"/>
        </w:rPr>
        <w:t>PEMBAHASAN</w:t>
      </w:r>
    </w:p>
    <w:p w:rsidR="00C4028F" w:rsidRPr="00132F59" w:rsidRDefault="00C4028F" w:rsidP="003A754F">
      <w:pPr>
        <w:pStyle w:val="ListParagraph"/>
        <w:spacing w:after="100" w:afterAutospacing="1" w:line="240" w:lineRule="auto"/>
        <w:jc w:val="both"/>
        <w:rPr>
          <w:rFonts w:ascii="Times New Roman" w:hAnsi="Times New Roman" w:cs="Times New Roman"/>
          <w:b/>
          <w:color w:val="000000"/>
          <w:sz w:val="24"/>
          <w:szCs w:val="24"/>
          <w:lang w:val="en-US"/>
        </w:rPr>
      </w:pPr>
      <w:r w:rsidRPr="00132F59">
        <w:rPr>
          <w:rFonts w:ascii="Times New Roman" w:hAnsi="Times New Roman" w:cs="Times New Roman"/>
          <w:b/>
          <w:color w:val="000000"/>
          <w:sz w:val="24"/>
          <w:szCs w:val="24"/>
          <w:lang w:val="en-US"/>
        </w:rPr>
        <w:t xml:space="preserve">Fungsi Partai Politik Dalam Memberikan Pendidikan Politik </w:t>
      </w:r>
      <w:r w:rsidR="00A02D99" w:rsidRPr="00132F59">
        <w:rPr>
          <w:rFonts w:ascii="Times New Roman" w:hAnsi="Times New Roman" w:cs="Times New Roman"/>
          <w:b/>
          <w:color w:val="000000"/>
          <w:sz w:val="24"/>
          <w:szCs w:val="24"/>
          <w:lang w:val="en-US"/>
        </w:rPr>
        <w:t xml:space="preserve">Bagi masyarakat </w:t>
      </w:r>
      <w:r w:rsidRPr="00132F59">
        <w:rPr>
          <w:rFonts w:ascii="Times New Roman" w:hAnsi="Times New Roman" w:cs="Times New Roman"/>
          <w:b/>
          <w:color w:val="000000"/>
          <w:sz w:val="24"/>
          <w:szCs w:val="24"/>
          <w:lang w:val="en-US"/>
        </w:rPr>
        <w:t>Dan Konsekuensi Yuridisnya.</w:t>
      </w:r>
    </w:p>
    <w:p w:rsidR="005A7CE0" w:rsidRPr="00132F59" w:rsidRDefault="005A7CE0"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Menurut Aristoteles</w:t>
      </w:r>
      <w:r w:rsidR="007A2A44" w:rsidRPr="00132F59">
        <w:rPr>
          <w:rFonts w:ascii="Times New Roman" w:hAnsi="Times New Roman" w:cs="Times New Roman"/>
          <w:sz w:val="24"/>
          <w:szCs w:val="24"/>
          <w:lang w:val="en-US"/>
        </w:rPr>
        <w:t>, m</w:t>
      </w:r>
      <w:r w:rsidRPr="00132F59">
        <w:rPr>
          <w:rFonts w:ascii="Times New Roman" w:hAnsi="Times New Roman" w:cs="Times New Roman"/>
          <w:sz w:val="24"/>
          <w:szCs w:val="24"/>
        </w:rPr>
        <w:t xml:space="preserve">anusia menjadi makhluk sosial (zoon politikon) </w:t>
      </w:r>
      <w:r w:rsidR="007A2A44" w:rsidRPr="00132F59">
        <w:rPr>
          <w:rFonts w:ascii="Times New Roman" w:hAnsi="Times New Roman" w:cs="Times New Roman"/>
          <w:sz w:val="24"/>
          <w:szCs w:val="24"/>
          <w:lang w:val="en-US"/>
        </w:rPr>
        <w:t>, manusia tidak dapat lepas dari kesatuannya,</w:t>
      </w:r>
      <w:r w:rsidR="007A2A44" w:rsidRPr="00132F59">
        <w:rPr>
          <w:rStyle w:val="FootnoteReference"/>
          <w:rFonts w:ascii="Times New Roman" w:hAnsi="Times New Roman" w:cs="Times New Roman"/>
          <w:sz w:val="24"/>
          <w:szCs w:val="24"/>
          <w:lang w:val="en-US"/>
        </w:rPr>
        <w:footnoteReference w:id="21"/>
      </w:r>
      <w:r w:rsidR="007A2A44" w:rsidRPr="00132F59">
        <w:rPr>
          <w:rFonts w:ascii="Times New Roman" w:hAnsi="Times New Roman" w:cs="Times New Roman"/>
          <w:sz w:val="24"/>
          <w:szCs w:val="24"/>
          <w:lang w:val="en-US"/>
        </w:rPr>
        <w:t xml:space="preserve"> dimana </w:t>
      </w:r>
      <w:r w:rsidRPr="00132F59">
        <w:rPr>
          <w:rFonts w:ascii="Times New Roman" w:hAnsi="Times New Roman" w:cs="Times New Roman"/>
          <w:sz w:val="24"/>
          <w:szCs w:val="24"/>
        </w:rPr>
        <w:t>selama itu kita menemukan politik. Berdasarkan pendapat diatas dapat dikatakan bahwa setiap manusia sebagai makhluk sosial tidak akan lepas dari kegiatan-kegiatan politik seperti bagaimana kita menyatukan perbedaan-perbedaan dalam masalah pelaksanaan politik.</w:t>
      </w:r>
      <w:r w:rsidR="000975F9" w:rsidRPr="00132F59">
        <w:rPr>
          <w:rFonts w:ascii="Times New Roman" w:hAnsi="Times New Roman" w:cs="Times New Roman"/>
          <w:sz w:val="24"/>
          <w:szCs w:val="24"/>
          <w:lang w:val="en-US"/>
        </w:rPr>
        <w:t xml:space="preserve"> Pada tataran </w:t>
      </w:r>
      <w:proofErr w:type="gramStart"/>
      <w:r w:rsidR="000975F9" w:rsidRPr="00132F59">
        <w:rPr>
          <w:rFonts w:ascii="Times New Roman" w:hAnsi="Times New Roman" w:cs="Times New Roman"/>
          <w:sz w:val="24"/>
          <w:szCs w:val="24"/>
          <w:lang w:val="en-US"/>
        </w:rPr>
        <w:t>ini ,</w:t>
      </w:r>
      <w:proofErr w:type="gramEnd"/>
      <w:r w:rsidR="000975F9" w:rsidRPr="00132F59">
        <w:rPr>
          <w:rFonts w:ascii="Times New Roman" w:hAnsi="Times New Roman" w:cs="Times New Roman"/>
          <w:sz w:val="24"/>
          <w:szCs w:val="24"/>
          <w:lang w:val="en-US"/>
        </w:rPr>
        <w:t xml:space="preserve"> maka k</w:t>
      </w:r>
      <w:r w:rsidRPr="00132F59">
        <w:rPr>
          <w:rFonts w:ascii="Times New Roman" w:hAnsi="Times New Roman" w:cs="Times New Roman"/>
          <w:sz w:val="24"/>
          <w:szCs w:val="24"/>
        </w:rPr>
        <w:t>esadaran politik warga negara menjadi faktor determinan dalam partisipasi politik masyarakat, artinya sebagai hal yang berhubungan dengan</w:t>
      </w:r>
      <w:r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pengetahuan dan kesadaran akan hak dan kewajiban yang berkaitan dengan lingkungan masyarakat dan kegiatan politik menjadi ukuran serta kadar seseorang terlibat d</w:t>
      </w:r>
      <w:r w:rsidR="000975F9" w:rsidRPr="00132F59">
        <w:rPr>
          <w:rFonts w:ascii="Times New Roman" w:hAnsi="Times New Roman" w:cs="Times New Roman"/>
          <w:sz w:val="24"/>
          <w:szCs w:val="24"/>
        </w:rPr>
        <w:t>alam proses partisipasi politik, sehingga tujuan dari proses demokrasi dalam sebuah negara dapat terlaksana sebagaimana mestinya.</w:t>
      </w:r>
      <w:r w:rsidRPr="00132F59">
        <w:rPr>
          <w:rFonts w:ascii="Times New Roman" w:hAnsi="Times New Roman" w:cs="Times New Roman"/>
          <w:sz w:val="24"/>
          <w:szCs w:val="24"/>
        </w:rPr>
        <w:t xml:space="preserve"> </w:t>
      </w:r>
    </w:p>
    <w:p w:rsidR="000975F9" w:rsidRPr="00132F59" w:rsidRDefault="000975F9"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Henry B Mayo menyatakan bahwa: Demokrasi didasari oleh beberapa nilai yakni:</w:t>
      </w:r>
    </w:p>
    <w:p w:rsidR="000975F9" w:rsidRPr="00132F59" w:rsidRDefault="000975F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Menyelesaikan perselisihan secara damai dan melembaga</w:t>
      </w:r>
    </w:p>
    <w:p w:rsidR="000975F9" w:rsidRPr="00132F59" w:rsidRDefault="000975F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Menjamin terselenggaranya perubahan secara damai dalam suatu masyarakat yang sedang berubah</w:t>
      </w:r>
    </w:p>
    <w:p w:rsidR="000975F9" w:rsidRPr="00132F59" w:rsidRDefault="000975F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Menyelenggarakan pergantian pemimpin secara teratur</w:t>
      </w:r>
    </w:p>
    <w:p w:rsidR="000975F9" w:rsidRPr="00132F59" w:rsidRDefault="000975F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Membatasi pemakaian kekerasan pada tingkat yang minimum</w:t>
      </w:r>
    </w:p>
    <w:p w:rsidR="009D5BB9" w:rsidRPr="00132F59" w:rsidRDefault="000975F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lastRenderedPageBreak/>
        <w:t>Mengakui dan menganggap wajar adanya perbedaan , keanekaragaman (</w:t>
      </w:r>
      <w:r w:rsidRPr="00132F59">
        <w:rPr>
          <w:rFonts w:ascii="Times New Roman" w:hAnsi="Times New Roman" w:cs="Times New Roman"/>
          <w:i/>
          <w:sz w:val="24"/>
          <w:szCs w:val="24"/>
          <w:lang w:val="en-US"/>
        </w:rPr>
        <w:t>diversity)</w:t>
      </w:r>
      <w:r w:rsidR="009D5BB9" w:rsidRPr="00132F59">
        <w:rPr>
          <w:rFonts w:ascii="Times New Roman" w:hAnsi="Times New Roman" w:cs="Times New Roman"/>
          <w:i/>
          <w:sz w:val="24"/>
          <w:szCs w:val="24"/>
          <w:lang w:val="en-US"/>
        </w:rPr>
        <w:t xml:space="preserve"> </w:t>
      </w:r>
      <w:r w:rsidR="009D5BB9" w:rsidRPr="00132F59">
        <w:rPr>
          <w:rFonts w:ascii="Times New Roman" w:hAnsi="Times New Roman" w:cs="Times New Roman"/>
          <w:sz w:val="24"/>
          <w:szCs w:val="24"/>
          <w:lang w:val="en-US"/>
        </w:rPr>
        <w:t>dalam masyarakat yang tercermin dalam perbedaan pendapat, kepentingan serta tingkah laku</w:t>
      </w:r>
    </w:p>
    <w:p w:rsidR="000975F9" w:rsidRPr="00132F59" w:rsidRDefault="009D5BB9" w:rsidP="005B7EEA">
      <w:pPr>
        <w:pStyle w:val="ListParagraph"/>
        <w:numPr>
          <w:ilvl w:val="0"/>
          <w:numId w:val="12"/>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Menjamin tegaknya keadilan.</w:t>
      </w:r>
      <w:r w:rsidRPr="00132F59">
        <w:rPr>
          <w:rStyle w:val="FootnoteReference"/>
          <w:rFonts w:ascii="Times New Roman" w:hAnsi="Times New Roman" w:cs="Times New Roman"/>
          <w:sz w:val="24"/>
          <w:szCs w:val="24"/>
          <w:lang w:val="en-US"/>
        </w:rPr>
        <w:footnoteReference w:id="22"/>
      </w:r>
      <w:r w:rsidR="000975F9" w:rsidRPr="00132F59">
        <w:rPr>
          <w:rFonts w:ascii="Times New Roman" w:hAnsi="Times New Roman" w:cs="Times New Roman"/>
          <w:sz w:val="24"/>
          <w:szCs w:val="24"/>
          <w:lang w:val="en-US"/>
        </w:rPr>
        <w:t xml:space="preserve"> </w:t>
      </w:r>
    </w:p>
    <w:p w:rsidR="000975F9" w:rsidRPr="00132F59" w:rsidRDefault="000975F9" w:rsidP="005B7EEA">
      <w:pPr>
        <w:spacing w:after="0" w:line="240" w:lineRule="auto"/>
        <w:ind w:left="284" w:firstLine="709"/>
        <w:jc w:val="both"/>
        <w:rPr>
          <w:rFonts w:ascii="Times New Roman" w:hAnsi="Times New Roman" w:cs="Times New Roman"/>
          <w:sz w:val="24"/>
          <w:szCs w:val="24"/>
          <w:lang w:val="en-US"/>
        </w:rPr>
      </w:pPr>
    </w:p>
    <w:p w:rsidR="000975F9" w:rsidRPr="00132F59" w:rsidRDefault="009D5BB9"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Dari pendapat diatas, dapat disimpulkan bahwa, hasil dari demokrasi adalah selain memilih pemimpin dengan rentang waktu yang teratur serta mampu mengatasi segala perbedaan yang lahir dari peroses demokrasi itu sendiri, serhingga dapat mewujudkan suatu keadilan yang dirasakan oleh seluruh masyarakat yang ada dalam sebuah negara. Maka idealnya demokrasi ini disalurkan melalui proses pemilu yang jujur dan bebas dari tekanan kelompok kekuasaan politik manapun.</w:t>
      </w:r>
    </w:p>
    <w:p w:rsidR="000975F9" w:rsidRPr="00132F59" w:rsidRDefault="009D5BB9"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Namun d</w:t>
      </w:r>
      <w:r w:rsidR="000975F9" w:rsidRPr="00132F59">
        <w:rPr>
          <w:rFonts w:ascii="Times New Roman" w:hAnsi="Times New Roman" w:cs="Times New Roman"/>
          <w:sz w:val="24"/>
          <w:szCs w:val="24"/>
        </w:rPr>
        <w:t xml:space="preserve">alam setiap Pemilu, masalah Golongan Putih (Golput) sering menjadi wacana yang hangat dan krusial. Meski tidak terlalu signifikan, tetapi ada kecenderungan atau trend peningkatan jumlah Golput dalam setiap pemilihan. Bahkan Golput adalah jumlah terbesar di hampir setiap pemilihan di gelar.Sejatinya Golput adalah fenomena yang alamiah. Hanya saja, tentunya hal ini </w:t>
      </w:r>
      <w:r w:rsidRPr="00132F59">
        <w:rPr>
          <w:rFonts w:ascii="Times New Roman" w:hAnsi="Times New Roman" w:cs="Times New Roman"/>
          <w:sz w:val="24"/>
          <w:szCs w:val="24"/>
          <w:lang w:val="en-US"/>
        </w:rPr>
        <w:t xml:space="preserve">harus </w:t>
      </w:r>
      <w:r w:rsidRPr="00132F59">
        <w:rPr>
          <w:rFonts w:ascii="Times New Roman" w:hAnsi="Times New Roman" w:cs="Times New Roman"/>
          <w:sz w:val="24"/>
          <w:szCs w:val="24"/>
        </w:rPr>
        <w:t xml:space="preserve">di batasi </w:t>
      </w:r>
      <w:r w:rsidR="000975F9" w:rsidRPr="00132F59">
        <w:rPr>
          <w:rFonts w:ascii="Times New Roman" w:hAnsi="Times New Roman" w:cs="Times New Roman"/>
          <w:sz w:val="24"/>
          <w:szCs w:val="24"/>
        </w:rPr>
        <w:t xml:space="preserve"> jumlahnya. Di hampir setiap pemilihan, jumlah Golput akan di anggap sehat jika jumlah Golput dalam kitaran 30 persen, meski banyak pemilihan jumlah Golputnya melampaui titik itu, mencapai kitaran 40 persen.  Hasil survei dari LSI (Lembaga Survei Indonesia) merata-ratakan total partisipasi politik rakyat dalam Pilkada sekitar 60 persen atau dengan kata lain rata-rata jumlah Golput mencapai 40 persen. Besar kecilnya</w:t>
      </w:r>
      <w:r w:rsidR="000975F9" w:rsidRPr="00132F59">
        <w:rPr>
          <w:rFonts w:ascii="Times New Roman" w:hAnsi="Times New Roman" w:cs="Times New Roman"/>
          <w:sz w:val="24"/>
          <w:szCs w:val="24"/>
          <w:lang w:val="en-US"/>
        </w:rPr>
        <w:t xml:space="preserve"> </w:t>
      </w:r>
      <w:r w:rsidR="000975F9" w:rsidRPr="00132F59">
        <w:rPr>
          <w:rFonts w:ascii="Times New Roman" w:hAnsi="Times New Roman" w:cs="Times New Roman"/>
          <w:sz w:val="24"/>
          <w:szCs w:val="24"/>
        </w:rPr>
        <w:t>dan maksimal tidaknya jumlah golput akan sangat tergantung dari upaya yang dilakukan.</w:t>
      </w:r>
    </w:p>
    <w:p w:rsidR="000975F9" w:rsidRPr="00132F59" w:rsidRDefault="000975F9"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Dari pengamatan, h</w:t>
      </w:r>
      <w:r w:rsidRPr="00132F59">
        <w:rPr>
          <w:rFonts w:ascii="Times New Roman" w:hAnsi="Times New Roman" w:cs="Times New Roman"/>
          <w:sz w:val="24"/>
          <w:szCs w:val="24"/>
        </w:rPr>
        <w:t xml:space="preserve">al-hal lain yang menpengaruhi tingkat partisipasi masyarakat dalam pemilu 2014 ialah; Pertama karena masyarakat belum terdaftar dalam Daftar Pemilih Tetap (DPT) enggan pergi ke kelurahan terdekat dan melapor agar bisa terdaftar sebagai DPT. Kedua karena para pemilih yang sudah mendapat undangan untuk mencoblos di daerahnya mempunyai urusan mendadak diluar kota atau sakit. Ketiga karena ada masyarakat yang menilai bahwa partai peserta pemilu tidak ada yang bisa menampung aspirasi para masyarakat dan caleg,capres dan cawapresnya tidak sesuai dengan kriteria mereka. Keempat tingkat ketidak percayaan masyarakat yang tinggi terhadap pemerintah sebelumnya yang menyebabkan mereka enggan pergi ke TPS untuk memilih. Kelima karena kurangnya kinerja pihak penyelenggara pemilu seperti KPU dan Banwaslu yang kurang meneliti DPT di daerahnya masing-masing.  Dari kelima faktor yang menyebabkan golput pada tahun 2014, point keempat menjadi alasan yang cukup bagi masyarakat untuk memilih golput. mengapa masyarakat mulai tidak percaya pada pemerintah/elite-elite politik yang berada di MPR/DPR sana, </w:t>
      </w:r>
      <w:r w:rsidRPr="00132F59">
        <w:rPr>
          <w:rFonts w:ascii="Times New Roman" w:hAnsi="Times New Roman" w:cs="Times New Roman"/>
          <w:sz w:val="24"/>
          <w:szCs w:val="24"/>
          <w:lang w:val="en-US"/>
        </w:rPr>
        <w:t xml:space="preserve">disebabkan </w:t>
      </w:r>
      <w:r w:rsidRPr="00132F59">
        <w:rPr>
          <w:rFonts w:ascii="Times New Roman" w:hAnsi="Times New Roman" w:cs="Times New Roman"/>
          <w:sz w:val="24"/>
          <w:szCs w:val="24"/>
        </w:rPr>
        <w:t>dari banyaknya pemberitaan</w:t>
      </w:r>
      <w:r w:rsidRPr="00132F59">
        <w:rPr>
          <w:rFonts w:ascii="Times New Roman" w:hAnsi="Times New Roman" w:cs="Times New Roman"/>
          <w:sz w:val="24"/>
          <w:szCs w:val="24"/>
          <w:lang w:val="en-US"/>
        </w:rPr>
        <w:t>-</w:t>
      </w:r>
      <w:r w:rsidRPr="00132F59">
        <w:rPr>
          <w:rFonts w:ascii="Times New Roman" w:hAnsi="Times New Roman" w:cs="Times New Roman"/>
          <w:sz w:val="24"/>
          <w:szCs w:val="24"/>
        </w:rPr>
        <w:t>pemberitaan tentang skandal kasus-kasus yang menimpa para elite politik tersebut, korupsi di berbagai kementrian makin menambah rendahnya tingkat kepercayaan masyarakat pada pemerintah.</w:t>
      </w:r>
    </w:p>
    <w:p w:rsidR="00F8172C" w:rsidRPr="00132F59" w:rsidRDefault="00F8172C"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Sehingga dalam pemilu 2019, diharapkan jumlah Golput dapat menurun secara </w:t>
      </w:r>
      <w:proofErr w:type="gramStart"/>
      <w:r w:rsidRPr="00132F59">
        <w:rPr>
          <w:rFonts w:ascii="Times New Roman" w:hAnsi="Times New Roman" w:cs="Times New Roman"/>
          <w:sz w:val="24"/>
          <w:szCs w:val="24"/>
          <w:lang w:val="en-US"/>
        </w:rPr>
        <w:t>signifikan ,</w:t>
      </w:r>
      <w:proofErr w:type="gramEnd"/>
      <w:r w:rsidRPr="00132F59">
        <w:rPr>
          <w:rFonts w:ascii="Times New Roman" w:hAnsi="Times New Roman" w:cs="Times New Roman"/>
          <w:sz w:val="24"/>
          <w:szCs w:val="24"/>
          <w:lang w:val="en-US"/>
        </w:rPr>
        <w:t xml:space="preserve"> mengingat betapa berharganya sebuat suara untuk masa depan bangsa lima tahun kedepan. Oleh karena itu, untuk menumbuhkan kesadaran </w:t>
      </w:r>
      <w:r w:rsidRPr="00132F59">
        <w:rPr>
          <w:rFonts w:ascii="Times New Roman" w:hAnsi="Times New Roman" w:cs="Times New Roman"/>
          <w:sz w:val="24"/>
          <w:szCs w:val="24"/>
          <w:lang w:val="en-US"/>
        </w:rPr>
        <w:lastRenderedPageBreak/>
        <w:t xml:space="preserve">politik masyarakat, penting sekali bagi semua pihak berpikir cerdas dalam menyikapi kisruh dan konflik-konflik politik yang terjadi. Pada keadaan seperti inilah sangat dipahami pentingnya pendidikan politik bagi masyarakat, agar masyarakat menjadi pemilih yang cerdas dan dan dapat memberikan kesadaran masyarakat untuk tidak golput. </w:t>
      </w:r>
    </w:p>
    <w:p w:rsidR="00BD1FFC" w:rsidRPr="00132F59" w:rsidRDefault="00BD1FFC"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Partai politik </w:t>
      </w:r>
      <w:r w:rsidR="00F8172C" w:rsidRPr="00132F59">
        <w:rPr>
          <w:rFonts w:ascii="Times New Roman" w:hAnsi="Times New Roman" w:cs="Times New Roman"/>
          <w:sz w:val="24"/>
          <w:szCs w:val="24"/>
          <w:lang w:val="en-US"/>
        </w:rPr>
        <w:t>yang n</w:t>
      </w:r>
      <w:r w:rsidRPr="00132F59">
        <w:rPr>
          <w:rFonts w:ascii="Times New Roman" w:hAnsi="Times New Roman" w:cs="Times New Roman"/>
          <w:sz w:val="24"/>
          <w:szCs w:val="24"/>
        </w:rPr>
        <w:t>merupakan sarana bagi warga negara untuk turut serta atau berpartisipasi dalam proses pengelolaan negara. Dinamika dan perkembangan masyarakat yang majemuk menuntut peningkatan peran, fungsi, dan tanggung jawab partai politik dalam kehidupan demokrasi secara konstitusional sebagai sarana partisipasi politik masyarakat dalam upaya mewujudkan cita-cita nasional bangsa Indonesia, menjaga dan memelihara keutuhan Negara Kesatuan Republik Indonesia, mengembangkan kehidupan demokrasi berdasarkan Pancasila sebagaimana termaktub dalam Pembukaan UUD Tahun 1945 dengan menjunjung tinggi kedaulatan rakyat dan mewujudkan kesejahteraan bagi seluruh rakyat Indonesia melalui pendidikan politik dan pengkaderan serta rekrutmen politik yang efektif.</w:t>
      </w:r>
    </w:p>
    <w:p w:rsidR="006B6FBE" w:rsidRPr="00132F59" w:rsidRDefault="006B6FBE"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Kantaprawira Rusadi </w:t>
      </w:r>
      <w:r w:rsidRPr="00132F59">
        <w:rPr>
          <w:rFonts w:ascii="Times New Roman" w:hAnsi="Times New Roman" w:cs="Times New Roman"/>
          <w:sz w:val="24"/>
          <w:szCs w:val="24"/>
          <w:lang w:val="en-US"/>
        </w:rPr>
        <w:t>menjelaskan bahwa: p</w:t>
      </w:r>
      <w:r w:rsidRPr="00132F59">
        <w:rPr>
          <w:rFonts w:ascii="Times New Roman" w:hAnsi="Times New Roman" w:cs="Times New Roman"/>
          <w:sz w:val="24"/>
          <w:szCs w:val="24"/>
        </w:rPr>
        <w:t>endidikan politik adalah aktifitas yang bertujuan untuk membentuk dan menumbuhkan orientasi-orientasi politik pada individu. Pendidikan politik yaitu untuk meningkatkan pengetahuan rakyat agar mereka dapat berpartisipasi secara maksimal dalam sistem politiknya. Sesuai paham kedaulatan rakyat atau demokrasi, rakyat harus mampu menjalankan tugas partisipasi.</w:t>
      </w:r>
      <w:r w:rsidRPr="00132F59">
        <w:rPr>
          <w:rStyle w:val="FootnoteReference"/>
          <w:rFonts w:ascii="Times New Roman" w:hAnsi="Times New Roman" w:cs="Times New Roman"/>
          <w:sz w:val="24"/>
          <w:szCs w:val="24"/>
        </w:rPr>
        <w:footnoteReference w:id="23"/>
      </w:r>
    </w:p>
    <w:p w:rsidR="00BD1FFC" w:rsidRPr="00132F59" w:rsidRDefault="00BD1FFC"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Menurut Pasal 1 angka (4) Undang-Undang </w:t>
      </w:r>
      <w:r w:rsidR="00283DCB" w:rsidRPr="00132F59">
        <w:rPr>
          <w:rFonts w:ascii="Times New Roman" w:hAnsi="Times New Roman" w:cs="Times New Roman"/>
          <w:sz w:val="24"/>
          <w:szCs w:val="24"/>
        </w:rPr>
        <w:t>Nomor</w:t>
      </w:r>
      <w:r w:rsidRPr="00132F59">
        <w:rPr>
          <w:rFonts w:ascii="Times New Roman" w:hAnsi="Times New Roman" w:cs="Times New Roman"/>
          <w:sz w:val="24"/>
          <w:szCs w:val="24"/>
        </w:rPr>
        <w:t xml:space="preserve"> 2 Tahun 2011, pendidikan politik adalah proses pembelajaran dan pemahaman tentang hak, kewajibandan tanggung jawab setiap warga negara dalam kehidupan berbangsa dan bernegara. </w:t>
      </w:r>
      <w:r w:rsidR="000266D0" w:rsidRPr="00132F59">
        <w:rPr>
          <w:rFonts w:ascii="Times New Roman" w:hAnsi="Times New Roman" w:cs="Times New Roman"/>
          <w:sz w:val="24"/>
          <w:szCs w:val="24"/>
          <w:lang w:val="en-US"/>
        </w:rPr>
        <w:t xml:space="preserve">Selanjutnya dalam Pasal 13 huruf e dinyatakan bahwa: </w:t>
      </w:r>
      <w:r w:rsidRPr="00132F59">
        <w:rPr>
          <w:rFonts w:ascii="Times New Roman" w:hAnsi="Times New Roman" w:cs="Times New Roman"/>
          <w:sz w:val="24"/>
          <w:szCs w:val="24"/>
        </w:rPr>
        <w:t>Partai politik diwajibkan memberikan pendidikan politik dan menyalurkan aspirasi politik anggotanya</w:t>
      </w:r>
      <w:r w:rsidR="000266D0" w:rsidRPr="00132F59">
        <w:rPr>
          <w:rFonts w:ascii="Times New Roman" w:hAnsi="Times New Roman" w:cs="Times New Roman"/>
          <w:sz w:val="24"/>
          <w:szCs w:val="24"/>
          <w:lang w:val="en-US"/>
        </w:rPr>
        <w:t>.</w:t>
      </w:r>
      <w:r w:rsidRPr="00132F59">
        <w:rPr>
          <w:rFonts w:ascii="Times New Roman" w:hAnsi="Times New Roman" w:cs="Times New Roman"/>
          <w:sz w:val="24"/>
          <w:szCs w:val="24"/>
        </w:rPr>
        <w:t xml:space="preserve"> </w:t>
      </w:r>
    </w:p>
    <w:p w:rsidR="00BD1FFC" w:rsidRPr="00132F59" w:rsidRDefault="000266D0"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 xml:space="preserve">Kemudian dalam </w:t>
      </w:r>
      <w:r w:rsidR="00BD1FFC" w:rsidRPr="00132F59">
        <w:rPr>
          <w:rFonts w:ascii="Times New Roman" w:hAnsi="Times New Roman" w:cs="Times New Roman"/>
          <w:sz w:val="24"/>
          <w:szCs w:val="24"/>
        </w:rPr>
        <w:t xml:space="preserve">Pasal 31 Undang-Undang </w:t>
      </w:r>
      <w:r w:rsidR="00283DCB" w:rsidRPr="00132F59">
        <w:rPr>
          <w:rFonts w:ascii="Times New Roman" w:hAnsi="Times New Roman" w:cs="Times New Roman"/>
          <w:sz w:val="24"/>
          <w:szCs w:val="24"/>
        </w:rPr>
        <w:t>Nomor</w:t>
      </w:r>
      <w:r w:rsidR="00BD1FFC" w:rsidRPr="00132F59">
        <w:rPr>
          <w:rFonts w:ascii="Times New Roman" w:hAnsi="Times New Roman" w:cs="Times New Roman"/>
          <w:sz w:val="24"/>
          <w:szCs w:val="24"/>
        </w:rPr>
        <w:t xml:space="preserve"> 2 Tahun 2011 tujuan dari partai politik dalam melakukan pendidikan politik bagi masyarakat. Pertama, meningkatkan kesadaran hak dan kewajiban masyarakat dalam kehidupan bermasyarakat, berbangsa, dan bernegara. Kedua, meningkatkan partisipasi politik dan inisiatif masyarakat dalam kehidupan bermasyarakat, berbangsa dan bernegara. Ketiga, meningkatkan kemandirian, kedewasaan, dan membangun karakter bangsa dalam rangka memelihara persatuan dan kesatuan bangsa. Dimana pendidikan politik tersebut dilaksanakan untuk membangun etika dan budaya politik sesuai dengan Pancasila.</w:t>
      </w:r>
    </w:p>
    <w:p w:rsidR="00BD1FFC" w:rsidRPr="00132F59" w:rsidRDefault="000266D0"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Selanjutnya Pasal 34 ayat (3a) menjelaskan bahwa: d</w:t>
      </w:r>
      <w:r w:rsidR="00BD1FFC" w:rsidRPr="00132F59">
        <w:rPr>
          <w:rFonts w:ascii="Times New Roman" w:hAnsi="Times New Roman" w:cs="Times New Roman"/>
          <w:sz w:val="24"/>
          <w:szCs w:val="24"/>
        </w:rPr>
        <w:t>alam pelaksanaan pendidikan politik, partai politik mendapatkan bantuan keuangan yang bersumber dari Anggaran Pendapatan dan Belanja Negara/Anggaran Pendapatan dan Belanja Daerah yang diberikan secara proporsional kepada partai politik yang mendapatkan kursi di Dewan Perwakilan Rakyat, Dewan Perwakilan Rakyat Daerah Provinsi, yang penghitungannya berdasarakan jumlah perolehan suara. Bantuan keuangan tersebut diprioritaskan untuk melaksanakan pendidikan politik bagi anggota partai politik dan masyarakat.</w:t>
      </w:r>
    </w:p>
    <w:p w:rsidR="00987E03" w:rsidRPr="00132F59" w:rsidRDefault="00987E03"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lastRenderedPageBreak/>
        <w:t xml:space="preserve">Pendidikan Politik sebagaimana dimaksud ayat (3a) tersebut berkaitan dengan </w:t>
      </w:r>
      <w:proofErr w:type="gramStart"/>
      <w:r w:rsidRPr="00132F59">
        <w:rPr>
          <w:rFonts w:ascii="Times New Roman" w:hAnsi="Times New Roman" w:cs="Times New Roman"/>
          <w:sz w:val="24"/>
          <w:szCs w:val="24"/>
          <w:lang w:val="en-US"/>
        </w:rPr>
        <w:t>kegiatan :</w:t>
      </w:r>
      <w:proofErr w:type="gramEnd"/>
    </w:p>
    <w:p w:rsidR="00987E03" w:rsidRPr="00132F59" w:rsidRDefault="00987E03" w:rsidP="005B7EEA">
      <w:pPr>
        <w:pStyle w:val="ListParagraph"/>
        <w:numPr>
          <w:ilvl w:val="0"/>
          <w:numId w:val="13"/>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Pendalaman mengenai empat pilar berbangsa dan bernegara, yaitu Pancasila, UUD 1945, Bhineka tunggal Ika dan Negara Kesatuan Republik Indonesia</w:t>
      </w:r>
    </w:p>
    <w:p w:rsidR="00987E03" w:rsidRPr="00132F59" w:rsidRDefault="00987E03" w:rsidP="005B7EEA">
      <w:pPr>
        <w:pStyle w:val="ListParagraph"/>
        <w:numPr>
          <w:ilvl w:val="0"/>
          <w:numId w:val="13"/>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Pemahaman mengenai hak dan kewajiban warga negara Indonesia dalam membangun etika dan budaya politik , dan</w:t>
      </w:r>
    </w:p>
    <w:p w:rsidR="00987E03" w:rsidRPr="00132F59" w:rsidRDefault="00987E03" w:rsidP="005B7EEA">
      <w:pPr>
        <w:pStyle w:val="ListParagraph"/>
        <w:numPr>
          <w:ilvl w:val="0"/>
          <w:numId w:val="13"/>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Pengkaderan anggota partai politik secara berjenjang dan berkelanjutan.</w:t>
      </w:r>
    </w:p>
    <w:p w:rsidR="00987E03" w:rsidRPr="00132F59" w:rsidRDefault="00987E03" w:rsidP="005B7EEA">
      <w:pPr>
        <w:pStyle w:val="ListParagraph"/>
        <w:spacing w:after="0" w:line="240" w:lineRule="auto"/>
        <w:ind w:left="1353"/>
        <w:jc w:val="both"/>
        <w:rPr>
          <w:rFonts w:ascii="Times New Roman" w:hAnsi="Times New Roman" w:cs="Times New Roman"/>
          <w:sz w:val="24"/>
          <w:szCs w:val="24"/>
          <w:lang w:val="en-US"/>
        </w:rPr>
      </w:pPr>
    </w:p>
    <w:p w:rsidR="009178F6" w:rsidRPr="00132F59" w:rsidRDefault="009178F6"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Dalam pelaksanaannya maka partai politik menerima bantuan anggaran baik dari APBN ataupun APBD, sebagaimana dalam Pasal 9 Peraturan Pemerintah Nomor 1 Tahun 2018 Tentang Perubahan atas Peraturan Pemerintah Nomor 5 Tahun 2009 Tentang Bantuan Keuangan Kepada Partai Politik, dinyatakan bahwa:</w:t>
      </w:r>
    </w:p>
    <w:p w:rsidR="009178F6" w:rsidRPr="00132F59" w:rsidRDefault="009178F6" w:rsidP="005B7EEA">
      <w:pPr>
        <w:pStyle w:val="ListParagraph"/>
        <w:numPr>
          <w:ilvl w:val="0"/>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Bantuan Keuangan kepada partai politik diprioritaskan untuk melaksanakan pendidikan politik bagi anggota partai politik dan masyarakat.  </w:t>
      </w:r>
    </w:p>
    <w:p w:rsidR="00B42CCE" w:rsidRPr="00132F59" w:rsidRDefault="00B42CCE" w:rsidP="005B7EEA">
      <w:pPr>
        <w:pStyle w:val="ListParagraph"/>
        <w:spacing w:after="0" w:line="240" w:lineRule="auto"/>
        <w:ind w:left="1353"/>
        <w:jc w:val="both"/>
        <w:rPr>
          <w:rFonts w:ascii="Times New Roman" w:hAnsi="Times New Roman" w:cs="Times New Roman"/>
          <w:sz w:val="24"/>
          <w:szCs w:val="24"/>
          <w:lang w:val="en-US"/>
        </w:rPr>
      </w:pPr>
    </w:p>
    <w:p w:rsidR="009178F6" w:rsidRPr="00132F59" w:rsidRDefault="009178F6"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Maka dapat disimpulkan bahwa fungsi partai politik dalam pelaksanaan pendidikan politik ini, memiliki </w:t>
      </w:r>
      <w:proofErr w:type="gramStart"/>
      <w:r w:rsidR="00B42CCE" w:rsidRPr="00132F59">
        <w:rPr>
          <w:rFonts w:ascii="Times New Roman" w:hAnsi="Times New Roman" w:cs="Times New Roman"/>
          <w:sz w:val="24"/>
          <w:szCs w:val="24"/>
          <w:lang w:val="en-US"/>
        </w:rPr>
        <w:t>norma</w:t>
      </w:r>
      <w:proofErr w:type="gramEnd"/>
      <w:r w:rsidRPr="00132F59">
        <w:rPr>
          <w:rFonts w:ascii="Times New Roman" w:hAnsi="Times New Roman" w:cs="Times New Roman"/>
          <w:sz w:val="24"/>
          <w:szCs w:val="24"/>
          <w:lang w:val="en-US"/>
        </w:rPr>
        <w:t xml:space="preserve"> hukum yan</w:t>
      </w:r>
      <w:r w:rsidR="00982220" w:rsidRPr="00132F59">
        <w:rPr>
          <w:rFonts w:ascii="Times New Roman" w:hAnsi="Times New Roman" w:cs="Times New Roman"/>
          <w:sz w:val="24"/>
          <w:szCs w:val="24"/>
          <w:lang w:val="en-US"/>
        </w:rPr>
        <w:t>g jelas, dan telah diatur melal</w:t>
      </w:r>
      <w:r w:rsidRPr="00132F59">
        <w:rPr>
          <w:rFonts w:ascii="Times New Roman" w:hAnsi="Times New Roman" w:cs="Times New Roman"/>
          <w:sz w:val="24"/>
          <w:szCs w:val="24"/>
          <w:lang w:val="en-US"/>
        </w:rPr>
        <w:t xml:space="preserve">ui berbagai instrument hukum berupa Undang-Undang, Peraturan Pemerintah dan Instruksi Menteri. </w:t>
      </w:r>
      <w:r w:rsidR="00982220" w:rsidRPr="00132F59">
        <w:rPr>
          <w:rFonts w:ascii="Times New Roman" w:hAnsi="Times New Roman" w:cs="Times New Roman"/>
          <w:sz w:val="24"/>
          <w:szCs w:val="24"/>
          <w:lang w:val="en-US"/>
        </w:rPr>
        <w:t xml:space="preserve">Sebenarnya tidak ada lagi alasan bagi partai politik untuk mengabaikan fungsi tersebut. Karena melihat pada kenyataan yang terjadi dilapangan fungsi ini </w:t>
      </w:r>
      <w:proofErr w:type="gramStart"/>
      <w:r w:rsidR="00982220" w:rsidRPr="00132F59">
        <w:rPr>
          <w:rFonts w:ascii="Times New Roman" w:hAnsi="Times New Roman" w:cs="Times New Roman"/>
          <w:sz w:val="24"/>
          <w:szCs w:val="24"/>
          <w:lang w:val="en-US"/>
        </w:rPr>
        <w:t>sama</w:t>
      </w:r>
      <w:proofErr w:type="gramEnd"/>
      <w:r w:rsidR="00982220" w:rsidRPr="00132F59">
        <w:rPr>
          <w:rFonts w:ascii="Times New Roman" w:hAnsi="Times New Roman" w:cs="Times New Roman"/>
          <w:sz w:val="24"/>
          <w:szCs w:val="24"/>
          <w:lang w:val="en-US"/>
        </w:rPr>
        <w:t xml:space="preserve"> sekali diabaikan oleh rata-rata elit politik yang tergabung dalam partai politik yang ada saat ini. Sehingga kesadaran masyarakat </w:t>
      </w:r>
      <w:proofErr w:type="gramStart"/>
      <w:r w:rsidR="00982220" w:rsidRPr="00132F59">
        <w:rPr>
          <w:rFonts w:ascii="Times New Roman" w:hAnsi="Times New Roman" w:cs="Times New Roman"/>
          <w:sz w:val="24"/>
          <w:szCs w:val="24"/>
          <w:lang w:val="en-US"/>
        </w:rPr>
        <w:t>akan</w:t>
      </w:r>
      <w:proofErr w:type="gramEnd"/>
      <w:r w:rsidR="00982220" w:rsidRPr="00132F59">
        <w:rPr>
          <w:rFonts w:ascii="Times New Roman" w:hAnsi="Times New Roman" w:cs="Times New Roman"/>
          <w:sz w:val="24"/>
          <w:szCs w:val="24"/>
          <w:lang w:val="en-US"/>
        </w:rPr>
        <w:t xml:space="preserve"> pentingnya proses politik dalam menentukan pemegang kekuasaan negara sarat dengan konflik dan kecurangan dalam berpolitik.</w:t>
      </w:r>
    </w:p>
    <w:p w:rsidR="009178F6" w:rsidRPr="00132F59" w:rsidRDefault="00982220"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Pentingnya pendidikan politik ini, harus juga ditentukan dalam sebuah</w:t>
      </w:r>
      <w:r w:rsidR="009178F6" w:rsidRPr="00132F59">
        <w:rPr>
          <w:rFonts w:ascii="Times New Roman" w:hAnsi="Times New Roman" w:cs="Times New Roman"/>
          <w:sz w:val="24"/>
          <w:szCs w:val="24"/>
          <w:lang w:val="en-US"/>
        </w:rPr>
        <w:t xml:space="preserve"> m</w:t>
      </w:r>
      <w:r w:rsidR="0023218E" w:rsidRPr="00132F59">
        <w:rPr>
          <w:rFonts w:ascii="Times New Roman" w:hAnsi="Times New Roman" w:cs="Times New Roman"/>
          <w:sz w:val="24"/>
          <w:szCs w:val="24"/>
        </w:rPr>
        <w:t xml:space="preserve">ekanisme program pendidikan politik ialah tata </w:t>
      </w:r>
      <w:proofErr w:type="gramStart"/>
      <w:r w:rsidR="0023218E" w:rsidRPr="00132F59">
        <w:rPr>
          <w:rFonts w:ascii="Times New Roman" w:hAnsi="Times New Roman" w:cs="Times New Roman"/>
          <w:sz w:val="24"/>
          <w:szCs w:val="24"/>
        </w:rPr>
        <w:t>cara</w:t>
      </w:r>
      <w:proofErr w:type="gramEnd"/>
      <w:r w:rsidR="0023218E" w:rsidRPr="00132F59">
        <w:rPr>
          <w:rFonts w:ascii="Times New Roman" w:hAnsi="Times New Roman" w:cs="Times New Roman"/>
          <w:sz w:val="24"/>
          <w:szCs w:val="24"/>
        </w:rPr>
        <w:t xml:space="preserve"> atau teknik penanaman atau pembentukan nilai-nilai politik yang telah ada dalam dirinya. Mekanisme dalam implementai kebijakan pendidikan politik biasanya dibuat standart operation prosedur (SOP), SOP nantinya menjadi pedoman bagi pelaksana program dalam bertindak . Agar dalam pelaksanaan kebijakan program pendidikan politik dari tujuan dan sasaran kebijakan. </w:t>
      </w:r>
    </w:p>
    <w:p w:rsidR="0023218E" w:rsidRPr="00132F59" w:rsidRDefault="0023218E"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 xml:space="preserve">Berdasarkan Instruksi Presiden Nomor 12 Tahun </w:t>
      </w:r>
      <w:r w:rsidR="00664344" w:rsidRPr="00132F59">
        <w:rPr>
          <w:rFonts w:ascii="Times New Roman" w:hAnsi="Times New Roman" w:cs="Times New Roman"/>
          <w:sz w:val="24"/>
          <w:szCs w:val="24"/>
          <w:lang w:val="en-US"/>
        </w:rPr>
        <w:t>1982</w:t>
      </w:r>
      <w:r w:rsidRPr="00132F59">
        <w:rPr>
          <w:rFonts w:ascii="Times New Roman" w:hAnsi="Times New Roman" w:cs="Times New Roman"/>
          <w:sz w:val="24"/>
          <w:szCs w:val="24"/>
        </w:rPr>
        <w:t xml:space="preserve"> tentang  Pendidikan Politik bagi Generasi Muda terdapat 3 mekanisme:</w:t>
      </w:r>
      <w:r w:rsidR="00C246D9"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 xml:space="preserve"> Pertama, merupakan yang paling rendah dan lebih mudah untuk dicapai, yaitu dengan pengetahuan, dalam hal ini pengetahuan yang berhubungan dengan kesadaran politik. dalam istilah lain sering disebut cognitif morality. Kedua, berhubungan dengan masalah sikap (afektif). Pada tahap ini memerlukan lebih banyak usaha dan pematangan. Sedangkan tahap terakhir berhubungan dengan masalah perilaku atau tindakan</w:t>
      </w:r>
      <w:r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yang dilakukan setelah seseorang mendapatkan pendidikan politik.</w:t>
      </w:r>
      <w:r w:rsidRPr="00132F59">
        <w:rPr>
          <w:rStyle w:val="FootnoteReference"/>
          <w:rFonts w:ascii="Times New Roman" w:hAnsi="Times New Roman" w:cs="Times New Roman"/>
          <w:sz w:val="24"/>
          <w:szCs w:val="24"/>
        </w:rPr>
        <w:footnoteReference w:id="24"/>
      </w:r>
      <w:r w:rsidRPr="00132F59">
        <w:rPr>
          <w:rFonts w:ascii="Times New Roman" w:hAnsi="Times New Roman" w:cs="Times New Roman"/>
          <w:sz w:val="24"/>
          <w:szCs w:val="24"/>
        </w:rPr>
        <w:t xml:space="preserve">  </w:t>
      </w:r>
    </w:p>
    <w:p w:rsidR="00C246D9" w:rsidRPr="00132F59" w:rsidRDefault="0023218E"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lastRenderedPageBreak/>
        <w:t>Bentuk pendidikan politik menurut Rusadi Kartaprawira</w:t>
      </w:r>
      <w:r w:rsidRPr="00132F59">
        <w:rPr>
          <w:rStyle w:val="FootnoteReference"/>
          <w:rFonts w:ascii="Times New Roman" w:hAnsi="Times New Roman" w:cs="Times New Roman"/>
          <w:sz w:val="24"/>
          <w:szCs w:val="24"/>
        </w:rPr>
        <w:footnoteReference w:id="25"/>
      </w:r>
      <w:r w:rsidRPr="00132F59">
        <w:rPr>
          <w:rFonts w:ascii="Times New Roman" w:hAnsi="Times New Roman" w:cs="Times New Roman"/>
          <w:sz w:val="24"/>
          <w:szCs w:val="24"/>
        </w:rPr>
        <w:t xml:space="preserve"> dapat diselenggarakan antara lain melalui: </w:t>
      </w:r>
    </w:p>
    <w:p w:rsidR="00C246D9" w:rsidRPr="00132F59" w:rsidRDefault="00DA046C" w:rsidP="005B7EEA">
      <w:pPr>
        <w:spacing w:after="0" w:line="240" w:lineRule="auto"/>
        <w:ind w:left="1134" w:hanging="283"/>
        <w:jc w:val="both"/>
        <w:rPr>
          <w:rFonts w:ascii="Times New Roman" w:hAnsi="Times New Roman" w:cs="Times New Roman"/>
          <w:sz w:val="24"/>
          <w:szCs w:val="24"/>
        </w:rPr>
      </w:pPr>
      <w:r w:rsidRPr="00132F59">
        <w:rPr>
          <w:rFonts w:ascii="Times New Roman" w:hAnsi="Times New Roman" w:cs="Times New Roman"/>
          <w:sz w:val="24"/>
          <w:szCs w:val="24"/>
        </w:rPr>
        <w:t xml:space="preserve">1. </w:t>
      </w:r>
      <w:r w:rsidR="0023218E" w:rsidRPr="00132F59">
        <w:rPr>
          <w:rFonts w:ascii="Times New Roman" w:hAnsi="Times New Roman" w:cs="Times New Roman"/>
          <w:sz w:val="24"/>
          <w:szCs w:val="24"/>
        </w:rPr>
        <w:t xml:space="preserve">Bahan bacaan seperti surat kabar, majalah, dan lain-lain bentuk publikasi massa yang biasa membentuk pendapat umum. </w:t>
      </w:r>
    </w:p>
    <w:p w:rsidR="00C246D9" w:rsidRPr="00132F59" w:rsidRDefault="0023218E" w:rsidP="005B7EEA">
      <w:pPr>
        <w:spacing w:after="0" w:line="240" w:lineRule="auto"/>
        <w:ind w:left="1134" w:hanging="283"/>
        <w:jc w:val="both"/>
        <w:rPr>
          <w:rFonts w:ascii="Times New Roman" w:hAnsi="Times New Roman" w:cs="Times New Roman"/>
          <w:sz w:val="24"/>
          <w:szCs w:val="24"/>
        </w:rPr>
      </w:pPr>
      <w:r w:rsidRPr="00132F59">
        <w:rPr>
          <w:rFonts w:ascii="Times New Roman" w:hAnsi="Times New Roman" w:cs="Times New Roman"/>
          <w:sz w:val="24"/>
          <w:szCs w:val="24"/>
        </w:rPr>
        <w:t xml:space="preserve">2. Siaran radio dan televisi serta film (audio visual media). </w:t>
      </w:r>
    </w:p>
    <w:p w:rsidR="0023218E" w:rsidRPr="00132F59" w:rsidRDefault="00DA046C" w:rsidP="003A754F">
      <w:pPr>
        <w:spacing w:after="100" w:afterAutospacing="1" w:line="240" w:lineRule="auto"/>
        <w:ind w:left="1134" w:hanging="283"/>
        <w:jc w:val="both"/>
        <w:rPr>
          <w:rFonts w:ascii="Times New Roman" w:hAnsi="Times New Roman" w:cs="Times New Roman"/>
          <w:sz w:val="24"/>
          <w:szCs w:val="24"/>
        </w:rPr>
      </w:pPr>
      <w:r w:rsidRPr="00132F59">
        <w:rPr>
          <w:rFonts w:ascii="Times New Roman" w:hAnsi="Times New Roman" w:cs="Times New Roman"/>
          <w:sz w:val="24"/>
          <w:szCs w:val="24"/>
        </w:rPr>
        <w:t xml:space="preserve">3. </w:t>
      </w:r>
      <w:r w:rsidR="0023218E" w:rsidRPr="00132F59">
        <w:rPr>
          <w:rFonts w:ascii="Times New Roman" w:hAnsi="Times New Roman" w:cs="Times New Roman"/>
          <w:sz w:val="24"/>
          <w:szCs w:val="24"/>
        </w:rPr>
        <w:t xml:space="preserve">Lembaga atau asosiasi dalam masyarakat seperti masjid atau gereja tempat menyampaikan khotbah, dan juga lembaga pendidikan formal ataupun iniformal. </w:t>
      </w:r>
    </w:p>
    <w:p w:rsidR="00C246D9" w:rsidRPr="00132F59" w:rsidRDefault="0023218E"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rPr>
        <w:t>Pentingnya pendidikan politik ini juga di muat dalam U</w:t>
      </w:r>
      <w:r w:rsidR="00DA046C" w:rsidRPr="00132F59">
        <w:rPr>
          <w:rFonts w:ascii="Times New Roman" w:hAnsi="Times New Roman" w:cs="Times New Roman"/>
          <w:sz w:val="24"/>
          <w:szCs w:val="24"/>
          <w:lang w:val="en-US"/>
        </w:rPr>
        <w:t>ndang-</w:t>
      </w:r>
      <w:r w:rsidRPr="00132F59">
        <w:rPr>
          <w:rFonts w:ascii="Times New Roman" w:hAnsi="Times New Roman" w:cs="Times New Roman"/>
          <w:sz w:val="24"/>
          <w:szCs w:val="24"/>
        </w:rPr>
        <w:t>U</w:t>
      </w:r>
      <w:r w:rsidR="00DA046C" w:rsidRPr="00132F59">
        <w:rPr>
          <w:rFonts w:ascii="Times New Roman" w:hAnsi="Times New Roman" w:cs="Times New Roman"/>
          <w:sz w:val="24"/>
          <w:szCs w:val="24"/>
          <w:lang w:val="en-US"/>
        </w:rPr>
        <w:t>ndang</w:t>
      </w:r>
      <w:r w:rsidRPr="00132F59">
        <w:rPr>
          <w:rFonts w:ascii="Times New Roman" w:hAnsi="Times New Roman" w:cs="Times New Roman"/>
          <w:sz w:val="24"/>
          <w:szCs w:val="24"/>
        </w:rPr>
        <w:t xml:space="preserve"> </w:t>
      </w:r>
      <w:r w:rsidR="00283DCB" w:rsidRPr="00132F59">
        <w:rPr>
          <w:rFonts w:ascii="Times New Roman" w:hAnsi="Times New Roman" w:cs="Times New Roman"/>
          <w:sz w:val="24"/>
          <w:szCs w:val="24"/>
        </w:rPr>
        <w:t>Nomor</w:t>
      </w:r>
      <w:r w:rsidR="00DA046C" w:rsidRPr="00132F59">
        <w:rPr>
          <w:rFonts w:ascii="Times New Roman" w:hAnsi="Times New Roman" w:cs="Times New Roman"/>
          <w:sz w:val="24"/>
          <w:szCs w:val="24"/>
        </w:rPr>
        <w:t xml:space="preserve"> 2 Tahun </w:t>
      </w:r>
      <w:r w:rsidR="00C246D9" w:rsidRPr="00132F59">
        <w:rPr>
          <w:rFonts w:ascii="Times New Roman" w:hAnsi="Times New Roman" w:cs="Times New Roman"/>
          <w:sz w:val="24"/>
          <w:szCs w:val="24"/>
        </w:rPr>
        <w:t>2011</w:t>
      </w:r>
      <w:r w:rsidR="00DA046C" w:rsidRPr="00132F59">
        <w:rPr>
          <w:rFonts w:ascii="Times New Roman" w:hAnsi="Times New Roman" w:cs="Times New Roman"/>
          <w:sz w:val="24"/>
          <w:szCs w:val="24"/>
          <w:lang w:val="en-US"/>
        </w:rPr>
        <w:t>,</w:t>
      </w:r>
      <w:r w:rsidRPr="00132F59">
        <w:rPr>
          <w:rFonts w:ascii="Times New Roman" w:hAnsi="Times New Roman" w:cs="Times New Roman"/>
          <w:sz w:val="24"/>
          <w:szCs w:val="24"/>
        </w:rPr>
        <w:t xml:space="preserve"> tentang partai politik, pasal 31 dikemukan partai politik melakukan pendidikan politik : </w:t>
      </w:r>
    </w:p>
    <w:p w:rsidR="00C246D9" w:rsidRPr="00132F59" w:rsidRDefault="0023218E" w:rsidP="005B7EEA">
      <w:pPr>
        <w:spacing w:after="0" w:line="240" w:lineRule="auto"/>
        <w:ind w:left="1276" w:hanging="283"/>
        <w:jc w:val="both"/>
        <w:rPr>
          <w:rFonts w:ascii="Times New Roman" w:hAnsi="Times New Roman" w:cs="Times New Roman"/>
          <w:sz w:val="24"/>
          <w:szCs w:val="24"/>
        </w:rPr>
      </w:pPr>
      <w:r w:rsidRPr="00132F59">
        <w:rPr>
          <w:rFonts w:ascii="Times New Roman" w:hAnsi="Times New Roman" w:cs="Times New Roman"/>
          <w:sz w:val="24"/>
          <w:szCs w:val="24"/>
        </w:rPr>
        <w:t>1) Partai politik melakukan pendidikan polit</w:t>
      </w:r>
      <w:r w:rsidR="00C246D9" w:rsidRPr="00132F59">
        <w:rPr>
          <w:rFonts w:ascii="Times New Roman" w:hAnsi="Times New Roman" w:cs="Times New Roman"/>
          <w:sz w:val="24"/>
          <w:szCs w:val="24"/>
          <w:lang w:val="en-US"/>
        </w:rPr>
        <w:t>i</w:t>
      </w:r>
      <w:r w:rsidRPr="00132F59">
        <w:rPr>
          <w:rFonts w:ascii="Times New Roman" w:hAnsi="Times New Roman" w:cs="Times New Roman"/>
          <w:sz w:val="24"/>
          <w:szCs w:val="24"/>
        </w:rPr>
        <w:t>k bagi masyarakat sesuai dengan ruang lingkup tanggung</w:t>
      </w:r>
      <w:r w:rsidR="00C246D9" w:rsidRP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 xml:space="preserve">jawabnya dengan mempengaruhi keadilan dan kesejahteraan gender dengan tujuan antara lain: </w:t>
      </w:r>
    </w:p>
    <w:p w:rsidR="00C246D9" w:rsidRPr="00132F59" w:rsidRDefault="0023218E" w:rsidP="005B7EEA">
      <w:pPr>
        <w:spacing w:after="0" w:line="240" w:lineRule="auto"/>
        <w:ind w:left="1560" w:hanging="284"/>
        <w:jc w:val="both"/>
        <w:rPr>
          <w:rFonts w:ascii="Times New Roman" w:hAnsi="Times New Roman" w:cs="Times New Roman"/>
          <w:sz w:val="24"/>
          <w:szCs w:val="24"/>
        </w:rPr>
      </w:pPr>
      <w:r w:rsidRPr="00132F59">
        <w:rPr>
          <w:rFonts w:ascii="Times New Roman" w:hAnsi="Times New Roman" w:cs="Times New Roman"/>
          <w:sz w:val="24"/>
          <w:szCs w:val="24"/>
        </w:rPr>
        <w:t xml:space="preserve"> a. Meningkatkan kesadaran hak dan kewajiban masyarakat dalam kehidupan bermasyarakat, berbangsa dan bernegara; </w:t>
      </w:r>
    </w:p>
    <w:p w:rsidR="00C246D9" w:rsidRPr="00132F59" w:rsidRDefault="0023218E" w:rsidP="005B7EEA">
      <w:pPr>
        <w:spacing w:after="0" w:line="240" w:lineRule="auto"/>
        <w:ind w:left="1560" w:hanging="284"/>
        <w:jc w:val="both"/>
        <w:rPr>
          <w:rFonts w:ascii="Times New Roman" w:hAnsi="Times New Roman" w:cs="Times New Roman"/>
          <w:sz w:val="24"/>
          <w:szCs w:val="24"/>
        </w:rPr>
      </w:pPr>
      <w:r w:rsidRPr="00132F59">
        <w:rPr>
          <w:rFonts w:ascii="Times New Roman" w:hAnsi="Times New Roman" w:cs="Times New Roman"/>
          <w:sz w:val="24"/>
          <w:szCs w:val="24"/>
        </w:rPr>
        <w:t xml:space="preserve">b. Meningkatkan partisipasi politk dan inisiatif masyarakat dalam kehidupan bermasyarakat, berbangsa dan bernegara; dan </w:t>
      </w:r>
    </w:p>
    <w:p w:rsidR="00C246D9" w:rsidRPr="00132F59" w:rsidRDefault="0023218E" w:rsidP="005B7EEA">
      <w:pPr>
        <w:spacing w:after="0" w:line="240" w:lineRule="auto"/>
        <w:ind w:left="1418" w:hanging="284"/>
        <w:jc w:val="both"/>
        <w:rPr>
          <w:rFonts w:ascii="Times New Roman" w:hAnsi="Times New Roman" w:cs="Times New Roman"/>
          <w:sz w:val="24"/>
          <w:szCs w:val="24"/>
        </w:rPr>
      </w:pPr>
      <w:r w:rsidRPr="00132F59">
        <w:rPr>
          <w:rFonts w:ascii="Times New Roman" w:hAnsi="Times New Roman" w:cs="Times New Roman"/>
          <w:sz w:val="24"/>
          <w:szCs w:val="24"/>
        </w:rPr>
        <w:t xml:space="preserve">c. Meningkatkan kemandirian, kedewasaan dan membangun karakter bangsa dalam rangka memilihara persatuan dan kesatuan bangsa.  </w:t>
      </w:r>
    </w:p>
    <w:p w:rsidR="0023218E" w:rsidRPr="00132F59" w:rsidRDefault="0023218E" w:rsidP="003A754F">
      <w:pPr>
        <w:spacing w:after="100" w:afterAutospacing="1" w:line="240" w:lineRule="auto"/>
        <w:ind w:left="851" w:hanging="284"/>
        <w:jc w:val="both"/>
        <w:rPr>
          <w:rFonts w:ascii="Times New Roman" w:hAnsi="Times New Roman" w:cs="Times New Roman"/>
          <w:sz w:val="24"/>
          <w:szCs w:val="24"/>
        </w:rPr>
      </w:pPr>
      <w:r w:rsidRPr="00132F59">
        <w:rPr>
          <w:rFonts w:ascii="Times New Roman" w:hAnsi="Times New Roman" w:cs="Times New Roman"/>
          <w:sz w:val="24"/>
          <w:szCs w:val="24"/>
        </w:rPr>
        <w:t xml:space="preserve">2) Pendidikan politik sebagaimana dimaksudkan pada ayat (1) dilaksanakan untuk membangun etika dan budaya politik sesuai dengan pancasila.                                                  </w:t>
      </w:r>
    </w:p>
    <w:p w:rsidR="00DB2E20" w:rsidRPr="00132F59" w:rsidRDefault="00DB2E20"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Selanjutnya Dalam Peraturan Menteri Dalam Negeri Nomor 36 Tahun 2010, Tentang Pedoman Fasilitasi Penyelenggaraan Pendidikan Politik dinyatakan dalam Pasal 6 bahwa: </w:t>
      </w:r>
    </w:p>
    <w:p w:rsidR="00DB2E20" w:rsidRPr="00132F59" w:rsidRDefault="00DB2E20" w:rsidP="005B7EEA">
      <w:pPr>
        <w:pStyle w:val="ListParagraph"/>
        <w:spacing w:after="0" w:line="240" w:lineRule="auto"/>
        <w:ind w:left="1353"/>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Fasilitasi penyelenggaraan pendidikan politik dapat diberikan terhadap kegiatan, antara lain: </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seminar dan lokakarya; </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sosialisasi dan  diseminasi peraturan perundang-undangan; </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asistensi, pelatihan dan bimbingan teknis; </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pagelaran seni dan budaya;</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jambore, perkemahan, napak tilas; dan </w:t>
      </w:r>
    </w:p>
    <w:p w:rsidR="00DB2E20" w:rsidRPr="00132F59" w:rsidRDefault="00DB2E20" w:rsidP="005B7EEA">
      <w:pPr>
        <w:pStyle w:val="ListParagraph"/>
        <w:numPr>
          <w:ilvl w:val="1"/>
          <w:numId w:val="14"/>
        </w:numPr>
        <w:spacing w:after="0" w:line="240" w:lineRule="auto"/>
        <w:jc w:val="both"/>
        <w:rPr>
          <w:rFonts w:ascii="Times New Roman" w:hAnsi="Times New Roman" w:cs="Times New Roman"/>
          <w:sz w:val="24"/>
          <w:szCs w:val="24"/>
          <w:lang w:val="en-US"/>
        </w:rPr>
      </w:pPr>
      <w:proofErr w:type="gramStart"/>
      <w:r w:rsidRPr="00132F59">
        <w:rPr>
          <w:rFonts w:ascii="Times New Roman" w:hAnsi="Times New Roman" w:cs="Times New Roman"/>
          <w:sz w:val="24"/>
          <w:szCs w:val="24"/>
          <w:lang w:val="en-US"/>
        </w:rPr>
        <w:t>berbagai</w:t>
      </w:r>
      <w:proofErr w:type="gramEnd"/>
      <w:r w:rsidRPr="00132F59">
        <w:rPr>
          <w:rFonts w:ascii="Times New Roman" w:hAnsi="Times New Roman" w:cs="Times New Roman"/>
          <w:sz w:val="24"/>
          <w:szCs w:val="24"/>
          <w:lang w:val="en-US"/>
        </w:rPr>
        <w:t xml:space="preserve"> macam perlombaan seperti pidato, jalan sehat, cerdas tangkas, karya tulis ilmiah, film dokumenter, dan cipta lagu. </w:t>
      </w:r>
    </w:p>
    <w:p w:rsidR="00DB2E20" w:rsidRPr="00132F59" w:rsidRDefault="00DB2E20"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 </w:t>
      </w:r>
    </w:p>
    <w:p w:rsidR="00DB2E20" w:rsidRPr="00132F59" w:rsidRDefault="00DB2E20" w:rsidP="005B7EEA">
      <w:pPr>
        <w:spacing w:after="0" w:line="240" w:lineRule="auto"/>
        <w:ind w:left="284" w:firstLine="709"/>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Berikutnya dalam Pasal 7 menyatakan bahwa:</w:t>
      </w:r>
    </w:p>
    <w:p w:rsidR="00DB2E20" w:rsidRPr="00132F59" w:rsidRDefault="00DB2E20" w:rsidP="005B7EEA">
      <w:pPr>
        <w:pStyle w:val="ListParagraph"/>
        <w:numPr>
          <w:ilvl w:val="1"/>
          <w:numId w:val="13"/>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Kelompok sasaran fasilitasi penyelenggaraan pendidikan politik meliputi: </w:t>
      </w:r>
    </w:p>
    <w:p w:rsidR="00DB2E20" w:rsidRPr="00132F59" w:rsidRDefault="00DB2E20" w:rsidP="005B7EEA">
      <w:pPr>
        <w:pStyle w:val="ListParagraph"/>
        <w:numPr>
          <w:ilvl w:val="1"/>
          <w:numId w:val="10"/>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partai politik; </w:t>
      </w:r>
    </w:p>
    <w:p w:rsidR="00DB2E20" w:rsidRPr="00132F59" w:rsidRDefault="00DB2E20" w:rsidP="005B7EEA">
      <w:pPr>
        <w:pStyle w:val="ListParagraph"/>
        <w:numPr>
          <w:ilvl w:val="1"/>
          <w:numId w:val="10"/>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partai politik lokal; </w:t>
      </w:r>
    </w:p>
    <w:p w:rsidR="00DB2E20" w:rsidRPr="00132F59" w:rsidRDefault="00DB2E20" w:rsidP="005B7EEA">
      <w:pPr>
        <w:pStyle w:val="ListParagraph"/>
        <w:numPr>
          <w:ilvl w:val="1"/>
          <w:numId w:val="10"/>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organisasi kemasyarakatan;</w:t>
      </w:r>
    </w:p>
    <w:p w:rsidR="00DB2E20" w:rsidRPr="00132F59" w:rsidRDefault="00DB2E20" w:rsidP="005B7EEA">
      <w:pPr>
        <w:pStyle w:val="ListParagraph"/>
        <w:numPr>
          <w:ilvl w:val="1"/>
          <w:numId w:val="10"/>
        </w:numPr>
        <w:spacing w:after="0" w:line="240" w:lineRule="auto"/>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lembaga nirlaba lainnya; dan </w:t>
      </w:r>
    </w:p>
    <w:p w:rsidR="00DB2E20" w:rsidRPr="00132F59" w:rsidRDefault="00DB2E20" w:rsidP="005B7EEA">
      <w:pPr>
        <w:pStyle w:val="ListParagraph"/>
        <w:numPr>
          <w:ilvl w:val="1"/>
          <w:numId w:val="10"/>
        </w:numPr>
        <w:spacing w:after="0" w:line="240" w:lineRule="auto"/>
        <w:jc w:val="both"/>
        <w:rPr>
          <w:rFonts w:ascii="Times New Roman" w:hAnsi="Times New Roman" w:cs="Times New Roman"/>
          <w:sz w:val="24"/>
          <w:szCs w:val="24"/>
          <w:lang w:val="en-US"/>
        </w:rPr>
      </w:pPr>
      <w:proofErr w:type="gramStart"/>
      <w:r w:rsidRPr="00132F59">
        <w:rPr>
          <w:rFonts w:ascii="Times New Roman" w:hAnsi="Times New Roman" w:cs="Times New Roman"/>
          <w:sz w:val="24"/>
          <w:szCs w:val="24"/>
          <w:lang w:val="en-US"/>
        </w:rPr>
        <w:t>lembaga</w:t>
      </w:r>
      <w:proofErr w:type="gramEnd"/>
      <w:r w:rsidRPr="00132F59">
        <w:rPr>
          <w:rFonts w:ascii="Times New Roman" w:hAnsi="Times New Roman" w:cs="Times New Roman"/>
          <w:sz w:val="24"/>
          <w:szCs w:val="24"/>
          <w:lang w:val="en-US"/>
        </w:rPr>
        <w:t xml:space="preserve"> atau instansi vertikal di daerah.</w:t>
      </w:r>
    </w:p>
    <w:p w:rsidR="00DB2E20" w:rsidRPr="00132F59" w:rsidRDefault="00DB2E20" w:rsidP="005B7EEA">
      <w:pPr>
        <w:spacing w:after="0" w:line="240" w:lineRule="auto"/>
        <w:ind w:left="284" w:firstLine="709"/>
        <w:jc w:val="both"/>
        <w:rPr>
          <w:rFonts w:ascii="Times New Roman" w:hAnsi="Times New Roman" w:cs="Times New Roman"/>
          <w:sz w:val="24"/>
          <w:szCs w:val="24"/>
          <w:lang w:val="en-US"/>
        </w:rPr>
      </w:pPr>
    </w:p>
    <w:p w:rsidR="002D4DC3" w:rsidRPr="00132F59" w:rsidRDefault="002D4DC3"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 xml:space="preserve">Dapat disimpulkan bahwa, </w:t>
      </w:r>
      <w:r w:rsidR="00BD1FFC" w:rsidRPr="00132F59">
        <w:rPr>
          <w:rFonts w:ascii="Times New Roman" w:hAnsi="Times New Roman" w:cs="Times New Roman"/>
          <w:sz w:val="24"/>
          <w:szCs w:val="24"/>
        </w:rPr>
        <w:t xml:space="preserve">Partai politik </w:t>
      </w:r>
      <w:r w:rsidRPr="00132F59">
        <w:rPr>
          <w:rFonts w:ascii="Times New Roman" w:hAnsi="Times New Roman" w:cs="Times New Roman"/>
          <w:sz w:val="24"/>
          <w:szCs w:val="24"/>
          <w:lang w:val="en-US"/>
        </w:rPr>
        <w:t xml:space="preserve">yang </w:t>
      </w:r>
      <w:r w:rsidR="00BD1FFC" w:rsidRPr="00132F59">
        <w:rPr>
          <w:rFonts w:ascii="Times New Roman" w:hAnsi="Times New Roman" w:cs="Times New Roman"/>
          <w:sz w:val="24"/>
          <w:szCs w:val="24"/>
        </w:rPr>
        <w:t>merupakan salah satu subjek dari pendidikan politik, hal ini terkait fungsi dari partai politik itu sendiri menurut Pasal 11 Undang</w:t>
      </w:r>
      <w:r w:rsidR="00C246D9" w:rsidRPr="00132F59">
        <w:rPr>
          <w:rFonts w:ascii="Times New Roman" w:hAnsi="Times New Roman" w:cs="Times New Roman"/>
          <w:sz w:val="24"/>
          <w:szCs w:val="24"/>
          <w:lang w:val="en-US"/>
        </w:rPr>
        <w:t>-</w:t>
      </w:r>
      <w:r w:rsidR="00BD1FFC" w:rsidRPr="00132F59">
        <w:rPr>
          <w:rFonts w:ascii="Times New Roman" w:hAnsi="Times New Roman" w:cs="Times New Roman"/>
          <w:sz w:val="24"/>
          <w:szCs w:val="24"/>
        </w:rPr>
        <w:t xml:space="preserve">Undang </w:t>
      </w:r>
      <w:r w:rsidR="00283DCB" w:rsidRPr="00132F59">
        <w:rPr>
          <w:rFonts w:ascii="Times New Roman" w:hAnsi="Times New Roman" w:cs="Times New Roman"/>
          <w:sz w:val="24"/>
          <w:szCs w:val="24"/>
        </w:rPr>
        <w:t>Nomor</w:t>
      </w:r>
      <w:r w:rsidR="00BD1FFC" w:rsidRPr="00132F59">
        <w:rPr>
          <w:rFonts w:ascii="Times New Roman" w:hAnsi="Times New Roman" w:cs="Times New Roman"/>
          <w:sz w:val="24"/>
          <w:szCs w:val="24"/>
        </w:rPr>
        <w:t xml:space="preserve"> 2 Tahun 2011 Tentang Partai Politik</w:t>
      </w:r>
      <w:r w:rsidRPr="00132F59">
        <w:rPr>
          <w:rFonts w:ascii="Times New Roman" w:hAnsi="Times New Roman" w:cs="Times New Roman"/>
          <w:sz w:val="24"/>
          <w:szCs w:val="24"/>
          <w:lang w:val="en-US"/>
        </w:rPr>
        <w:t xml:space="preserve">, yang mana partai </w:t>
      </w:r>
      <w:proofErr w:type="gramStart"/>
      <w:r w:rsidRPr="00132F59">
        <w:rPr>
          <w:rFonts w:ascii="Times New Roman" w:hAnsi="Times New Roman" w:cs="Times New Roman"/>
          <w:sz w:val="24"/>
          <w:szCs w:val="24"/>
          <w:lang w:val="en-US"/>
        </w:rPr>
        <w:t xml:space="preserve">politik </w:t>
      </w:r>
      <w:r w:rsidR="00BD1FFC" w:rsidRPr="00132F59">
        <w:rPr>
          <w:rFonts w:ascii="Times New Roman" w:hAnsi="Times New Roman" w:cs="Times New Roman"/>
          <w:sz w:val="24"/>
          <w:szCs w:val="24"/>
        </w:rPr>
        <w:t xml:space="preserve"> sebagai</w:t>
      </w:r>
      <w:proofErr w:type="gramEnd"/>
      <w:r w:rsidR="00BD1FFC" w:rsidRPr="00132F59">
        <w:rPr>
          <w:rFonts w:ascii="Times New Roman" w:hAnsi="Times New Roman" w:cs="Times New Roman"/>
          <w:sz w:val="24"/>
          <w:szCs w:val="24"/>
        </w:rPr>
        <w:t xml:space="preserve"> sarana pendidikan politik bagi anggota dan masyarakat luas agar menjadi warga negara Indonesia yang sadar akan hak dan kewajibannya dalam kehidupan bermasyarakat, berbangsa dan bernegara.</w:t>
      </w:r>
      <w:r w:rsidRPr="00132F59">
        <w:rPr>
          <w:rFonts w:ascii="Times New Roman" w:hAnsi="Times New Roman" w:cs="Times New Roman"/>
          <w:sz w:val="24"/>
          <w:szCs w:val="24"/>
          <w:lang w:val="en-US"/>
        </w:rPr>
        <w:t xml:space="preserve"> </w:t>
      </w:r>
      <w:r w:rsidR="006B6FBE" w:rsidRPr="00132F59">
        <w:rPr>
          <w:rFonts w:ascii="Times New Roman" w:hAnsi="Times New Roman" w:cs="Times New Roman"/>
          <w:sz w:val="24"/>
          <w:szCs w:val="24"/>
        </w:rPr>
        <w:t xml:space="preserve">Seperti yang di sebutkan dalam pasal 1 ayat (4) UU </w:t>
      </w:r>
      <w:r w:rsidR="00283DCB" w:rsidRPr="00132F59">
        <w:rPr>
          <w:rFonts w:ascii="Times New Roman" w:hAnsi="Times New Roman" w:cs="Times New Roman"/>
          <w:sz w:val="24"/>
          <w:szCs w:val="24"/>
        </w:rPr>
        <w:t>Nomor</w:t>
      </w:r>
      <w:r w:rsidR="00C246D9" w:rsidRPr="00132F59">
        <w:rPr>
          <w:rFonts w:ascii="Times New Roman" w:hAnsi="Times New Roman" w:cs="Times New Roman"/>
          <w:sz w:val="24"/>
          <w:szCs w:val="24"/>
        </w:rPr>
        <w:t xml:space="preserve"> 2 Tahun 2011</w:t>
      </w:r>
      <w:r w:rsidR="006B6FBE" w:rsidRPr="00132F59">
        <w:rPr>
          <w:rFonts w:ascii="Times New Roman" w:hAnsi="Times New Roman" w:cs="Times New Roman"/>
          <w:sz w:val="24"/>
          <w:szCs w:val="24"/>
        </w:rPr>
        <w:t xml:space="preserve"> tentang partai politik yang menyebutkan bahwa pendidikan politik merupakan proses pembelajaran dan pema</w:t>
      </w:r>
      <w:r w:rsidRPr="00132F59">
        <w:rPr>
          <w:rFonts w:ascii="Times New Roman" w:hAnsi="Times New Roman" w:cs="Times New Roman"/>
          <w:sz w:val="24"/>
          <w:szCs w:val="24"/>
        </w:rPr>
        <w:t>haman tentang hak, kewajiban, d</w:t>
      </w:r>
      <w:r w:rsidR="006B6FBE" w:rsidRPr="00132F59">
        <w:rPr>
          <w:rFonts w:ascii="Times New Roman" w:hAnsi="Times New Roman" w:cs="Times New Roman"/>
          <w:sz w:val="24"/>
          <w:szCs w:val="24"/>
        </w:rPr>
        <w:t>an tanggung jawab setiap warga Negara dalam kehidupan berbangsa dan bernegara.</w:t>
      </w:r>
    </w:p>
    <w:p w:rsidR="008D2042" w:rsidRPr="00132F59" w:rsidRDefault="008D2042" w:rsidP="005B7EEA">
      <w:pPr>
        <w:spacing w:after="0" w:line="240" w:lineRule="auto"/>
        <w:ind w:left="284" w:firstLine="709"/>
        <w:jc w:val="both"/>
        <w:rPr>
          <w:rFonts w:ascii="Times New Roman" w:hAnsi="Times New Roman" w:cs="Times New Roman"/>
          <w:sz w:val="24"/>
          <w:szCs w:val="24"/>
        </w:rPr>
      </w:pPr>
      <w:r w:rsidRPr="00132F59">
        <w:rPr>
          <w:rFonts w:ascii="Times New Roman" w:hAnsi="Times New Roman" w:cs="Times New Roman"/>
          <w:sz w:val="24"/>
          <w:szCs w:val="24"/>
          <w:lang w:val="en-US"/>
        </w:rPr>
        <w:t xml:space="preserve"> </w:t>
      </w:r>
      <w:r w:rsidR="006B6FBE" w:rsidRPr="00132F59">
        <w:rPr>
          <w:rFonts w:ascii="Times New Roman" w:hAnsi="Times New Roman" w:cs="Times New Roman"/>
          <w:sz w:val="24"/>
          <w:szCs w:val="24"/>
        </w:rPr>
        <w:t xml:space="preserve">Menurut pasal tersebut jelas dikatakan bahwa partai politik </w:t>
      </w:r>
      <w:r w:rsidR="002D4DC3" w:rsidRPr="00132F59">
        <w:rPr>
          <w:rFonts w:ascii="Times New Roman" w:hAnsi="Times New Roman" w:cs="Times New Roman"/>
          <w:sz w:val="24"/>
          <w:szCs w:val="24"/>
          <w:lang w:val="en-US"/>
        </w:rPr>
        <w:t>memiliki fungsi</w:t>
      </w:r>
      <w:r w:rsidR="006B6FBE" w:rsidRPr="00132F59">
        <w:rPr>
          <w:rFonts w:ascii="Times New Roman" w:hAnsi="Times New Roman" w:cs="Times New Roman"/>
          <w:sz w:val="24"/>
          <w:szCs w:val="24"/>
        </w:rPr>
        <w:t xml:space="preserve"> memberikan pendidikan politik kepada setiap warga Negara dan seiap warga Negara juga berhak menerima pendidikan itu. Misalnya pendidikan politik yang diberikan oleh partai politik kepada masyarakat, disini partai politik memberikan pendidikan politik secara berkala kepada masyarakat. Dengan adanya pendidikan politik yang diberikan oleh partai politik, maka masyarakat mulai memahami apa itu politik dan pendidikan politik. Dengan adanya pendidikan politik yang diberikan, maka masyarakat juga akan dapat memberikan partisipasi yang tepatbagi negaranya, seperti berpartisipasi dalam memberikan suara pada pemilihan umum.  </w:t>
      </w:r>
    </w:p>
    <w:p w:rsidR="002D4DC3" w:rsidRPr="00132F59" w:rsidRDefault="002D4DC3" w:rsidP="005B7EEA">
      <w:pPr>
        <w:spacing w:after="0" w:line="240" w:lineRule="auto"/>
        <w:ind w:firstLine="851"/>
        <w:jc w:val="both"/>
        <w:rPr>
          <w:rFonts w:ascii="Times New Roman" w:hAnsi="Times New Roman" w:cs="Times New Roman"/>
          <w:sz w:val="24"/>
          <w:szCs w:val="24"/>
        </w:rPr>
      </w:pPr>
      <w:r w:rsidRPr="00132F59">
        <w:rPr>
          <w:rFonts w:ascii="Times New Roman" w:hAnsi="Times New Roman" w:cs="Times New Roman"/>
          <w:sz w:val="24"/>
          <w:szCs w:val="24"/>
          <w:lang w:val="en-US"/>
        </w:rPr>
        <w:t>Maka, d</w:t>
      </w:r>
      <w:r w:rsidRPr="00132F59">
        <w:rPr>
          <w:rFonts w:ascii="Times New Roman" w:hAnsi="Times New Roman" w:cs="Times New Roman"/>
          <w:sz w:val="24"/>
          <w:szCs w:val="24"/>
        </w:rPr>
        <w:t xml:space="preserve">alam rangka penguatan kelembagaan partai politik sebagai sarana pendidikan politik bagi anggota dan masyarakat luas agar menjadi warga negara Indonesia yang sadar akan hak, kewajiban dan tanggung jawabnya dalam kehidupan bermasyarakat, berbangsa, dan bernegara, maka bantuan keuangan kepada partai politik sebagaimana yang dimaksud diatas dialokasikan sebagai dana penunjang kegiatan partai politik untuk pelaksanaan pendidikan politik dan operasional sekretariat Partai Politik. </w:t>
      </w:r>
      <w:r w:rsidRPr="00132F59">
        <w:rPr>
          <w:rFonts w:ascii="Times New Roman" w:hAnsi="Times New Roman" w:cs="Times New Roman"/>
          <w:sz w:val="24"/>
          <w:szCs w:val="24"/>
          <w:lang w:val="en-US"/>
        </w:rPr>
        <w:t xml:space="preserve">Berdasarkan </w:t>
      </w:r>
      <w:r w:rsidRPr="00132F59">
        <w:rPr>
          <w:rFonts w:ascii="Times New Roman" w:hAnsi="Times New Roman" w:cs="Times New Roman"/>
          <w:sz w:val="24"/>
          <w:szCs w:val="24"/>
        </w:rPr>
        <w:t>P</w:t>
      </w:r>
      <w:r w:rsidRPr="00132F59">
        <w:rPr>
          <w:rFonts w:ascii="Times New Roman" w:hAnsi="Times New Roman" w:cs="Times New Roman"/>
          <w:sz w:val="24"/>
          <w:szCs w:val="24"/>
          <w:lang w:val="en-US"/>
        </w:rPr>
        <w:t xml:space="preserve">eraturan </w:t>
      </w:r>
      <w:r w:rsidRPr="00132F59">
        <w:rPr>
          <w:rFonts w:ascii="Times New Roman" w:hAnsi="Times New Roman" w:cs="Times New Roman"/>
          <w:sz w:val="24"/>
          <w:szCs w:val="24"/>
        </w:rPr>
        <w:t>P</w:t>
      </w:r>
      <w:r w:rsidRPr="00132F59">
        <w:rPr>
          <w:rFonts w:ascii="Times New Roman" w:hAnsi="Times New Roman" w:cs="Times New Roman"/>
          <w:sz w:val="24"/>
          <w:szCs w:val="24"/>
          <w:lang w:val="en-US"/>
        </w:rPr>
        <w:t>emerintah</w:t>
      </w:r>
      <w:r w:rsidRPr="00132F59">
        <w:rPr>
          <w:rFonts w:ascii="Times New Roman" w:hAnsi="Times New Roman" w:cs="Times New Roman"/>
          <w:sz w:val="24"/>
          <w:szCs w:val="24"/>
        </w:rPr>
        <w:t xml:space="preserve"> Nomor 5 Tahun 2009 yang tidak memberikan batasan porsi penggunaan bantuan keuangan antara pendidikan politik dan operasional sekretariat partai politik, </w:t>
      </w:r>
      <w:r w:rsidRPr="00132F59">
        <w:rPr>
          <w:rFonts w:ascii="Times New Roman" w:hAnsi="Times New Roman" w:cs="Times New Roman"/>
          <w:sz w:val="24"/>
          <w:szCs w:val="24"/>
          <w:lang w:val="en-US"/>
        </w:rPr>
        <w:t xml:space="preserve">Namun </w:t>
      </w:r>
      <w:r w:rsidRPr="00132F59">
        <w:rPr>
          <w:rFonts w:ascii="Times New Roman" w:hAnsi="Times New Roman" w:cs="Times New Roman"/>
          <w:sz w:val="24"/>
          <w:szCs w:val="24"/>
        </w:rPr>
        <w:t>PP Nomor 83 Tahun 1982 memberi batasan bahwa bantuan keuangan kepada partai politik yang digunakan untuk melaksanakan pendidikan politik bagi anggota partai politik dan masyarakat paling sedikit 60% (enampuluh per seratus).</w:t>
      </w:r>
    </w:p>
    <w:tbl>
      <w:tblPr>
        <w:tblW w:w="4818" w:type="pct"/>
        <w:tblCellMar>
          <w:left w:w="0" w:type="dxa"/>
          <w:right w:w="0" w:type="dxa"/>
        </w:tblCellMar>
        <w:tblLook w:val="04A0" w:firstRow="1" w:lastRow="0" w:firstColumn="1" w:lastColumn="0" w:noHBand="0" w:noVBand="1"/>
      </w:tblPr>
      <w:tblGrid>
        <w:gridCol w:w="1189"/>
        <w:gridCol w:w="86"/>
        <w:gridCol w:w="281"/>
        <w:gridCol w:w="229"/>
        <w:gridCol w:w="5661"/>
        <w:gridCol w:w="202"/>
      </w:tblGrid>
      <w:tr w:rsidR="00DE18C7" w:rsidRPr="00DE18C7" w:rsidTr="00132F59">
        <w:trPr>
          <w:gridAfter w:val="1"/>
          <w:wAfter w:w="132" w:type="pct"/>
          <w:trHeight w:val="228"/>
        </w:trPr>
        <w:tc>
          <w:tcPr>
            <w:tcW w:w="4868" w:type="pct"/>
            <w:gridSpan w:val="5"/>
            <w:tcBorders>
              <w:top w:val="nil"/>
              <w:left w:val="nil"/>
              <w:bottom w:val="nil"/>
              <w:right w:val="nil"/>
            </w:tcBorders>
          </w:tcPr>
          <w:p w:rsidR="00132F59" w:rsidRPr="00132F59" w:rsidRDefault="002D4DC3" w:rsidP="005B7EEA">
            <w:pPr>
              <w:spacing w:after="0" w:line="240" w:lineRule="auto"/>
              <w:ind w:firstLine="851"/>
              <w:jc w:val="both"/>
              <w:rPr>
                <w:rFonts w:ascii="Times New Roman" w:hAnsi="Times New Roman" w:cs="Times New Roman"/>
                <w:sz w:val="24"/>
                <w:szCs w:val="24"/>
              </w:rPr>
            </w:pPr>
            <w:r w:rsidRPr="00132F59">
              <w:rPr>
                <w:rFonts w:ascii="Times New Roman" w:hAnsi="Times New Roman" w:cs="Times New Roman"/>
                <w:sz w:val="24"/>
                <w:szCs w:val="24"/>
                <w:lang w:val="en-US"/>
              </w:rPr>
              <w:t xml:space="preserve">Dengan adanya perubahan terhadap Peraturan Pemerintah Nomor 5 Tahun 2009, yang selanjutnya dengan ditetapkannya Peraturan Pemerintah Nomor 1 Tahun 2018 Tentang Bantuan Keuangan Kepada Partai Politik, dimana didalamnya diatur pula bahwa partai politik juga harus memprioritaskan pendidikan politik dari bantuan yang telah diberikan. </w:t>
            </w:r>
            <w:r w:rsidR="00132F59" w:rsidRPr="00132F59">
              <w:rPr>
                <w:rFonts w:ascii="Times New Roman" w:hAnsi="Times New Roman" w:cs="Times New Roman"/>
                <w:sz w:val="24"/>
                <w:szCs w:val="24"/>
                <w:lang w:val="en-US"/>
              </w:rPr>
              <w:t xml:space="preserve"> Selanjutnya Peraturan Pemerintah Nomor 1 Tahun 2018 Tentang Bantuan Keuangan Bagi Partai Politik Menjelaskan Bahwa:</w:t>
            </w:r>
          </w:p>
          <w:p w:rsidR="00132F59" w:rsidRPr="00132F59" w:rsidRDefault="00132F59" w:rsidP="005B7EEA">
            <w:pPr>
              <w:spacing w:after="0" w:line="240" w:lineRule="auto"/>
              <w:ind w:firstLine="426"/>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Pasal 9 :</w:t>
            </w:r>
          </w:p>
          <w:p w:rsidR="00132F59" w:rsidRPr="00132F59" w:rsidRDefault="00132F59" w:rsidP="005B7EEA">
            <w:pPr>
              <w:pStyle w:val="ListParagraph"/>
              <w:numPr>
                <w:ilvl w:val="1"/>
                <w:numId w:val="11"/>
              </w:numPr>
              <w:spacing w:after="0" w:line="240" w:lineRule="auto"/>
              <w:ind w:left="1701" w:hanging="425"/>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 xml:space="preserve">Bantuan keuangan kepada Partai Politik diprioritaskan untuk melaksanakan pendidikan politik bagi anggota Partai Politik dan masyarakat. </w:t>
            </w:r>
          </w:p>
          <w:p w:rsidR="00132F59" w:rsidRPr="00132F59" w:rsidRDefault="00132F59" w:rsidP="005B7EEA">
            <w:pPr>
              <w:pStyle w:val="ListParagraph"/>
              <w:numPr>
                <w:ilvl w:val="1"/>
                <w:numId w:val="11"/>
              </w:numPr>
              <w:spacing w:after="0" w:line="240" w:lineRule="auto"/>
              <w:ind w:left="1701" w:hanging="425"/>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t>Selain digunakan untuk melaksanakan pendidikan politik sebagaimana dimaksud pada ayat (1), bantuan keuangan kepada Partai Politik juga digunakan untuk operasional sekretariat Partai Politik.</w:t>
            </w:r>
          </w:p>
          <w:p w:rsidR="00132F59" w:rsidRPr="00132F59" w:rsidRDefault="00132F59" w:rsidP="005B7EEA">
            <w:pPr>
              <w:spacing w:after="0" w:line="240" w:lineRule="auto"/>
              <w:ind w:firstLine="426"/>
              <w:jc w:val="both"/>
              <w:rPr>
                <w:rFonts w:ascii="Times New Roman" w:hAnsi="Times New Roman" w:cs="Times New Roman"/>
                <w:sz w:val="24"/>
                <w:szCs w:val="24"/>
                <w:lang w:val="en-US"/>
              </w:rPr>
            </w:pPr>
            <w:r w:rsidRPr="00132F59">
              <w:rPr>
                <w:rFonts w:ascii="Times New Roman" w:hAnsi="Times New Roman" w:cs="Times New Roman"/>
                <w:sz w:val="24"/>
                <w:szCs w:val="24"/>
                <w:lang w:val="en-US"/>
              </w:rPr>
              <w:lastRenderedPageBreak/>
              <w:t xml:space="preserve">Pasal 10 : </w:t>
            </w:r>
          </w:p>
          <w:tbl>
            <w:tblPr>
              <w:tblW w:w="5000" w:type="pct"/>
              <w:tblCellMar>
                <w:left w:w="0" w:type="dxa"/>
                <w:right w:w="0" w:type="dxa"/>
              </w:tblCellMar>
              <w:tblLook w:val="04A0" w:firstRow="1" w:lastRow="0" w:firstColumn="1" w:lastColumn="0" w:noHBand="0" w:noVBand="1"/>
            </w:tblPr>
            <w:tblGrid>
              <w:gridCol w:w="1108"/>
              <w:gridCol w:w="141"/>
              <w:gridCol w:w="280"/>
              <w:gridCol w:w="215"/>
              <w:gridCol w:w="2673"/>
              <w:gridCol w:w="2673"/>
              <w:gridCol w:w="178"/>
              <w:gridCol w:w="178"/>
            </w:tblGrid>
            <w:tr w:rsidR="00132F59" w:rsidRPr="00B42CCE" w:rsidTr="00FF7524">
              <w:trPr>
                <w:gridAfter w:val="2"/>
                <w:wAfter w:w="4210" w:type="dxa"/>
                <w:trHeight w:val="228"/>
              </w:trPr>
              <w:tc>
                <w:tcPr>
                  <w:tcW w:w="150" w:type="pct"/>
                  <w:tcBorders>
                    <w:top w:val="nil"/>
                    <w:left w:val="nil"/>
                    <w:bottom w:val="nil"/>
                    <w:right w:val="nil"/>
                  </w:tcBorders>
                  <w:hideMark/>
                </w:tcPr>
                <w:p w:rsidR="00132F59" w:rsidRPr="00B42CCE" w:rsidRDefault="00132F59" w:rsidP="005B7EEA">
                  <w:pPr>
                    <w:spacing w:before="90" w:after="90" w:line="240" w:lineRule="auto"/>
                    <w:ind w:left="365"/>
                    <w:jc w:val="both"/>
                    <w:rPr>
                      <w:rFonts w:ascii="Times New Roman" w:eastAsia="Times New Roman" w:hAnsi="Times New Roman" w:cs="Times New Roman"/>
                      <w:sz w:val="24"/>
                      <w:szCs w:val="24"/>
                      <w:lang w:val="en-US"/>
                    </w:rPr>
                  </w:pPr>
                  <w:r w:rsidRPr="00132F59">
                    <w:rPr>
                      <w:rFonts w:ascii="Times New Roman" w:eastAsia="Times New Roman" w:hAnsi="Times New Roman" w:cs="Times New Roman"/>
                      <w:sz w:val="24"/>
                      <w:szCs w:val="24"/>
                      <w:lang w:val="en-US"/>
                    </w:rPr>
                    <w:t>(1)</w:t>
                  </w:r>
                </w:p>
              </w:tc>
              <w:tc>
                <w:tcPr>
                  <w:tcW w:w="4000" w:type="pct"/>
                  <w:gridSpan w:val="5"/>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Kegiatan pendidikan politik sebagaimana dimaksud dalam Pasal 9 berkaitan dengan:</w:t>
                  </w:r>
                </w:p>
              </w:tc>
            </w:tr>
            <w:tr w:rsidR="00132F59" w:rsidRPr="00B42CCE" w:rsidTr="00FF7524">
              <w:trPr>
                <w:trHeight w:val="228"/>
              </w:trPr>
              <w:tc>
                <w:tcPr>
                  <w:tcW w:w="7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0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a.</w:t>
                  </w:r>
                </w:p>
              </w:tc>
              <w:tc>
                <w:tcPr>
                  <w:tcW w:w="3850" w:type="pct"/>
                  <w:gridSpan w:val="4"/>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peningkatan kesadaran hak dan kewajiban masyarakat dalam kehidupan bermasyarakat, berbangsa, dan bernegara;</w:t>
                  </w:r>
                </w:p>
              </w:tc>
            </w:tr>
            <w:tr w:rsidR="00132F59" w:rsidRPr="00B42CCE" w:rsidTr="00FF7524">
              <w:trPr>
                <w:trHeight w:val="228"/>
              </w:trPr>
              <w:tc>
                <w:tcPr>
                  <w:tcW w:w="7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0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b.</w:t>
                  </w:r>
                </w:p>
              </w:tc>
              <w:tc>
                <w:tcPr>
                  <w:tcW w:w="3850" w:type="pct"/>
                  <w:gridSpan w:val="4"/>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peningkatan partisipasi politik dan inisiatif masyarakat dalam kehidupan bermasyarakat, berbangsa, dan bernegara; dan</w:t>
                  </w:r>
                </w:p>
              </w:tc>
            </w:tr>
            <w:tr w:rsidR="00132F59" w:rsidRPr="00B42CCE" w:rsidTr="00FF7524">
              <w:trPr>
                <w:trHeight w:val="228"/>
              </w:trPr>
              <w:tc>
                <w:tcPr>
                  <w:tcW w:w="7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0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c.</w:t>
                  </w:r>
                </w:p>
              </w:tc>
              <w:tc>
                <w:tcPr>
                  <w:tcW w:w="3850" w:type="pct"/>
                  <w:gridSpan w:val="4"/>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proofErr w:type="gramStart"/>
                  <w:r w:rsidRPr="00B42CCE">
                    <w:rPr>
                      <w:rFonts w:ascii="Times New Roman" w:eastAsia="Times New Roman" w:hAnsi="Times New Roman" w:cs="Times New Roman"/>
                      <w:sz w:val="24"/>
                      <w:szCs w:val="24"/>
                      <w:lang w:val="en-US"/>
                    </w:rPr>
                    <w:t>peningkatan</w:t>
                  </w:r>
                  <w:proofErr w:type="gramEnd"/>
                  <w:r w:rsidRPr="00B42CCE">
                    <w:rPr>
                      <w:rFonts w:ascii="Times New Roman" w:eastAsia="Times New Roman" w:hAnsi="Times New Roman" w:cs="Times New Roman"/>
                      <w:sz w:val="24"/>
                      <w:szCs w:val="24"/>
                      <w:lang w:val="en-US"/>
                    </w:rPr>
                    <w:t xml:space="preserve"> kemandirian, kedewasaan, dan membangun karakter bangsa dalam rangka memelihara persatuan dan kesatuan bangsa.</w:t>
                  </w:r>
                </w:p>
              </w:tc>
            </w:tr>
            <w:tr w:rsidR="00132F59" w:rsidRPr="00B42CCE" w:rsidTr="00FF7524">
              <w:trPr>
                <w:trHeight w:val="228"/>
              </w:trPr>
              <w:tc>
                <w:tcPr>
                  <w:tcW w:w="7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0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(2)</w:t>
                  </w:r>
                </w:p>
              </w:tc>
              <w:tc>
                <w:tcPr>
                  <w:tcW w:w="4000" w:type="pct"/>
                  <w:gridSpan w:val="5"/>
                  <w:tcBorders>
                    <w:top w:val="nil"/>
                    <w:left w:val="nil"/>
                    <w:bottom w:val="nil"/>
                    <w:right w:val="nil"/>
                  </w:tcBorders>
                  <w:hideMark/>
                </w:tcPr>
                <w:p w:rsidR="00132F59" w:rsidRPr="00B42CCE" w:rsidRDefault="00132F59" w:rsidP="005B7EEA">
                  <w:pPr>
                    <w:spacing w:before="90" w:after="90" w:line="240" w:lineRule="auto"/>
                    <w:jc w:val="both"/>
                    <w:rPr>
                      <w:rFonts w:ascii="Times New Roman" w:eastAsia="Times New Roman" w:hAnsi="Times New Roman" w:cs="Times New Roman"/>
                      <w:sz w:val="24"/>
                      <w:szCs w:val="24"/>
                      <w:lang w:val="en-US"/>
                    </w:rPr>
                  </w:pPr>
                  <w:r w:rsidRPr="00B42CCE">
                    <w:rPr>
                      <w:rFonts w:ascii="Times New Roman" w:eastAsia="Times New Roman" w:hAnsi="Times New Roman" w:cs="Times New Roman"/>
                      <w:sz w:val="24"/>
                      <w:szCs w:val="24"/>
                      <w:lang w:val="en-US"/>
                    </w:rPr>
                    <w:t>Kegiatan pendidikan politik sebagaimana dimaksud pada ayat (1) dilaksanakan dengan memperhatikan keadilan dan kesetaraan gender untuk membangun etika dan budaya politik sesuai dengan Pancasila.</w:t>
                  </w:r>
                </w:p>
              </w:tc>
            </w:tr>
            <w:tr w:rsidR="00132F59" w:rsidRPr="00B42CCE" w:rsidTr="00FF7524">
              <w:trPr>
                <w:trHeight w:val="228"/>
              </w:trPr>
              <w:tc>
                <w:tcPr>
                  <w:tcW w:w="750" w:type="pct"/>
                  <w:tcBorders>
                    <w:top w:val="nil"/>
                    <w:left w:val="nil"/>
                    <w:bottom w:val="nil"/>
                    <w:right w:val="nil"/>
                  </w:tcBorders>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c>
                <w:tcPr>
                  <w:tcW w:w="0" w:type="auto"/>
                  <w:vAlign w:val="center"/>
                  <w:hideMark/>
                </w:tcPr>
                <w:p w:rsidR="00132F59" w:rsidRPr="00B42CCE" w:rsidRDefault="00132F59" w:rsidP="005B7EEA">
                  <w:pPr>
                    <w:spacing w:after="0" w:line="240" w:lineRule="auto"/>
                    <w:jc w:val="both"/>
                    <w:rPr>
                      <w:rFonts w:ascii="Times New Roman" w:eastAsia="Times New Roman" w:hAnsi="Times New Roman" w:cs="Times New Roman"/>
                      <w:sz w:val="24"/>
                      <w:szCs w:val="24"/>
                      <w:lang w:val="en-US"/>
                    </w:rPr>
                  </w:pPr>
                </w:p>
              </w:tc>
            </w:tr>
          </w:tbl>
          <w:p w:rsidR="00DE18C7" w:rsidRPr="00DE18C7" w:rsidRDefault="00132F59" w:rsidP="00B115CE">
            <w:pPr>
              <w:spacing w:before="90" w:after="100" w:afterAutospacing="1" w:line="240" w:lineRule="auto"/>
              <w:ind w:firstLine="567"/>
              <w:jc w:val="both"/>
              <w:rPr>
                <w:rFonts w:ascii="Times New Roman" w:eastAsia="Times New Roman" w:hAnsi="Times New Roman" w:cs="Times New Roman"/>
                <w:sz w:val="24"/>
                <w:szCs w:val="24"/>
                <w:lang w:val="en-US"/>
              </w:rPr>
            </w:pPr>
            <w:r w:rsidRPr="00132F59">
              <w:rPr>
                <w:rFonts w:ascii="Times New Roman" w:hAnsi="Times New Roman" w:cs="Times New Roman"/>
                <w:sz w:val="24"/>
                <w:szCs w:val="24"/>
                <w:lang w:val="en-US"/>
              </w:rPr>
              <w:t xml:space="preserve">Kemudian dalam </w:t>
            </w:r>
            <w:r w:rsidRPr="00132F59">
              <w:rPr>
                <w:rFonts w:ascii="Times New Roman" w:hAnsi="Times New Roman" w:cs="Times New Roman"/>
                <w:sz w:val="24"/>
                <w:szCs w:val="24"/>
              </w:rPr>
              <w:t>Pasal 12 A ayat (1) dan Pasal 18 A Peraturan Pemerintah tersebut mengamanatkan kepada B</w:t>
            </w:r>
            <w:r w:rsidRPr="00132F59">
              <w:rPr>
                <w:rFonts w:ascii="Times New Roman" w:hAnsi="Times New Roman" w:cs="Times New Roman"/>
                <w:sz w:val="24"/>
                <w:szCs w:val="24"/>
                <w:lang w:val="en-US"/>
              </w:rPr>
              <w:t xml:space="preserve">adan Pemeriksa Keuangan </w:t>
            </w:r>
            <w:r w:rsidRPr="00132F59">
              <w:rPr>
                <w:rFonts w:ascii="Times New Roman" w:hAnsi="Times New Roman" w:cs="Times New Roman"/>
                <w:sz w:val="24"/>
                <w:szCs w:val="24"/>
              </w:rPr>
              <w:t xml:space="preserve"> untuk membuat Peraturan BPK mengenai Tata Cara Penyampaian Laporan oleh Partai Politik dan Tata Cara Penyampaian Laporan Hasil Pemeriksaan oleh BPK kepada partai politik, paling lama 1 (satu) tahun sejak Peraturan Pemerintah tersebut diundangkan.</w:t>
            </w:r>
            <w:r>
              <w:rPr>
                <w:rFonts w:ascii="Times New Roman" w:hAnsi="Times New Roman" w:cs="Times New Roman"/>
                <w:sz w:val="24"/>
                <w:szCs w:val="24"/>
                <w:lang w:val="en-US"/>
              </w:rPr>
              <w:t xml:space="preserve"> Sehingga konsekuansi yuridis dari partai yang mendapatkan bantuan keuangan , diatur dalam :</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lastRenderedPageBreak/>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after="0" w:line="240" w:lineRule="auto"/>
              <w:ind w:left="-283" w:firstLine="283"/>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Pasal 12</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(1)</w:t>
            </w:r>
          </w:p>
        </w:tc>
        <w:tc>
          <w:tcPr>
            <w:tcW w:w="3983" w:type="pct"/>
            <w:gridSpan w:val="3"/>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Partai Politik wajib membuat laporan pertanggungjawaban penerimaan dan pengeluaran keuangan yang bersumber dari dana bantuan APBN/APBD.</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(2)</w:t>
            </w:r>
          </w:p>
        </w:tc>
        <w:tc>
          <w:tcPr>
            <w:tcW w:w="3983" w:type="pct"/>
            <w:gridSpan w:val="3"/>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Untuk membuat laporan pertanggungjawaban sebagaimana dimaksud pada ayat (1), Partai Politik wajib melaksanakan pembukuan dan memelihara bukti penerimaan dan pengeluaran atas dana bantuan keuangan.</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Pasal 13</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Partai Politik wajib menyampaikan laporan pertanggungjawaban penerimaan dan pengeluaran keuangan yang bersumber dari dana bantuan APBN/APBD secara berkala 1 (satu) tahun sekali kepada Pemerintah setelah diperiksa oleh Badan Pemeriksa Keuangan.</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Pasal 14</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(1)</w:t>
            </w:r>
          </w:p>
        </w:tc>
        <w:tc>
          <w:tcPr>
            <w:tcW w:w="3983" w:type="pct"/>
            <w:gridSpan w:val="3"/>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Laporan pertanggungjawaban sebagaimana dimaksud dalam Pasal 13 disampaikan kepada:</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lastRenderedPageBreak/>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a.</w:t>
            </w:r>
          </w:p>
        </w:tc>
        <w:tc>
          <w:tcPr>
            <w:tcW w:w="3834" w:type="pct"/>
            <w:gridSpan w:val="2"/>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Pemerintah melalui Menteri Dalam Negeri oleh Partai Politik tingkat pusat;</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b.</w:t>
            </w:r>
          </w:p>
        </w:tc>
        <w:tc>
          <w:tcPr>
            <w:tcW w:w="3834" w:type="pct"/>
            <w:gridSpan w:val="2"/>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gubernur oleh Partai Politik tingkat provinsi; dan</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50"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c.</w:t>
            </w:r>
          </w:p>
        </w:tc>
        <w:tc>
          <w:tcPr>
            <w:tcW w:w="3834" w:type="pct"/>
            <w:gridSpan w:val="2"/>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proofErr w:type="gramStart"/>
            <w:r w:rsidRPr="00DE18C7">
              <w:rPr>
                <w:rFonts w:ascii="Times New Roman" w:eastAsia="Times New Roman" w:hAnsi="Times New Roman" w:cs="Times New Roman"/>
                <w:sz w:val="24"/>
                <w:szCs w:val="24"/>
                <w:lang w:val="en-US"/>
              </w:rPr>
              <w:t>bupati/walikota</w:t>
            </w:r>
            <w:proofErr w:type="gramEnd"/>
            <w:r w:rsidRPr="00DE18C7">
              <w:rPr>
                <w:rFonts w:ascii="Times New Roman" w:eastAsia="Times New Roman" w:hAnsi="Times New Roman" w:cs="Times New Roman"/>
                <w:sz w:val="24"/>
                <w:szCs w:val="24"/>
                <w:lang w:val="en-US"/>
              </w:rPr>
              <w:t xml:space="preserve"> oleh Partai Politik tingkat kabupaten/kota.</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184"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(2)</w:t>
            </w:r>
          </w:p>
        </w:tc>
        <w:tc>
          <w:tcPr>
            <w:tcW w:w="3983" w:type="pct"/>
            <w:gridSpan w:val="3"/>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Laporan pertanggungjawaban sebagaimana dimaksud pada ayat (1) disampaikan paling lambat 1 (satu) bulan setelah diperiksa Badan Pemeriksa Keuangan.</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Pasal 15</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Laporan pertanggungjawaban sebagaimana dimaksud dalam Pasal 13 terbuka untuk diketahui masyarakat.</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Pasal 16</w:t>
            </w:r>
          </w:p>
        </w:tc>
      </w:tr>
      <w:tr w:rsidR="00132F59" w:rsidRPr="00DE18C7" w:rsidTr="00132F59">
        <w:trPr>
          <w:trHeight w:val="228"/>
        </w:trPr>
        <w:tc>
          <w:tcPr>
            <w:tcW w:w="777"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56" w:type="pct"/>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 </w:t>
            </w:r>
          </w:p>
        </w:tc>
        <w:tc>
          <w:tcPr>
            <w:tcW w:w="4167" w:type="pct"/>
            <w:gridSpan w:val="4"/>
            <w:tcBorders>
              <w:top w:val="nil"/>
              <w:left w:val="nil"/>
              <w:bottom w:val="nil"/>
              <w:right w:val="nil"/>
            </w:tcBorders>
            <w:hideMark/>
          </w:tcPr>
          <w:p w:rsidR="00DE18C7" w:rsidRPr="00DE18C7" w:rsidRDefault="00DE18C7" w:rsidP="005B7EEA">
            <w:pPr>
              <w:spacing w:before="90" w:after="90" w:line="240" w:lineRule="auto"/>
              <w:jc w:val="both"/>
              <w:rPr>
                <w:rFonts w:ascii="Times New Roman" w:eastAsia="Times New Roman" w:hAnsi="Times New Roman" w:cs="Times New Roman"/>
                <w:sz w:val="24"/>
                <w:szCs w:val="24"/>
                <w:lang w:val="en-US"/>
              </w:rPr>
            </w:pPr>
            <w:r w:rsidRPr="00DE18C7">
              <w:rPr>
                <w:rFonts w:ascii="Times New Roman" w:eastAsia="Times New Roman" w:hAnsi="Times New Roman" w:cs="Times New Roman"/>
                <w:sz w:val="24"/>
                <w:szCs w:val="24"/>
                <w:lang w:val="en-US"/>
              </w:rPr>
              <w:t>Partai Politik yang melanggar ketentuan sebagaimana dimaksud dalam Pasal 13 dikenai sanksi administratif berupa penghentian bantuan keuangan APBN/APBD sampai laporan diterima oleh Pemerintah dalam tahun anggaran berkenaan.</w:t>
            </w:r>
          </w:p>
        </w:tc>
      </w:tr>
    </w:tbl>
    <w:p w:rsidR="00BD1FFC" w:rsidRPr="00132F59" w:rsidRDefault="00BD1FFC" w:rsidP="005B7EEA">
      <w:pPr>
        <w:spacing w:after="0" w:line="240" w:lineRule="auto"/>
        <w:ind w:firstLine="426"/>
        <w:jc w:val="both"/>
        <w:rPr>
          <w:rFonts w:ascii="Times New Roman" w:hAnsi="Times New Roman" w:cs="Times New Roman"/>
          <w:sz w:val="24"/>
          <w:szCs w:val="24"/>
        </w:rPr>
      </w:pPr>
      <w:r w:rsidRPr="00132F59">
        <w:rPr>
          <w:rFonts w:ascii="Times New Roman" w:hAnsi="Times New Roman" w:cs="Times New Roman"/>
          <w:sz w:val="24"/>
          <w:szCs w:val="24"/>
        </w:rPr>
        <w:t xml:space="preserve">Jadi konsekuensi yuridis terhadap pelaksanaan pendidikan politik bagi masyarakat oleh partai politik </w:t>
      </w:r>
      <w:r w:rsidR="008E5A19" w:rsidRPr="00132F59">
        <w:rPr>
          <w:rFonts w:ascii="Times New Roman" w:hAnsi="Times New Roman" w:cs="Times New Roman"/>
          <w:sz w:val="24"/>
          <w:szCs w:val="24"/>
          <w:lang w:val="en-US"/>
        </w:rPr>
        <w:t>secara umum</w:t>
      </w:r>
      <w:r w:rsidRPr="00132F59">
        <w:rPr>
          <w:rFonts w:ascii="Times New Roman" w:hAnsi="Times New Roman" w:cs="Times New Roman"/>
          <w:sz w:val="24"/>
          <w:szCs w:val="24"/>
        </w:rPr>
        <w:t xml:space="preserve"> yaitu partai poltik yang menerima bantuan keuangan yang bersumber dari Anggaran Pendapatan dan Belanja </w:t>
      </w:r>
      <w:r w:rsidR="00132F59">
        <w:rPr>
          <w:rFonts w:ascii="Times New Roman" w:hAnsi="Times New Roman" w:cs="Times New Roman"/>
          <w:sz w:val="24"/>
          <w:szCs w:val="24"/>
          <w:lang w:val="en-US"/>
        </w:rPr>
        <w:t>Negara/</w:t>
      </w:r>
      <w:r w:rsidRPr="00132F59">
        <w:rPr>
          <w:rFonts w:ascii="Times New Roman" w:hAnsi="Times New Roman" w:cs="Times New Roman"/>
          <w:sz w:val="24"/>
          <w:szCs w:val="24"/>
        </w:rPr>
        <w:t>Daerah  yang digunakan sebagai dana penunjang pendidikan politik bagi kader dan anggota partai politik dan operasional sekretariat partai poltik diwajibkan untuk menyampaikan laporan pertanggungjawaban bantuan keuangan tersebut kepada Pemerintah</w:t>
      </w:r>
      <w:r w:rsidR="00132F59">
        <w:rPr>
          <w:rFonts w:ascii="Times New Roman" w:hAnsi="Times New Roman" w:cs="Times New Roman"/>
          <w:sz w:val="24"/>
          <w:szCs w:val="24"/>
          <w:lang w:val="en-US"/>
        </w:rPr>
        <w:t xml:space="preserve"> </w:t>
      </w:r>
      <w:r w:rsidRPr="00132F59">
        <w:rPr>
          <w:rFonts w:ascii="Times New Roman" w:hAnsi="Times New Roman" w:cs="Times New Roman"/>
          <w:sz w:val="24"/>
          <w:szCs w:val="24"/>
        </w:rPr>
        <w:t xml:space="preserve">setelah diperiksa </w:t>
      </w:r>
      <w:r w:rsidR="00132F59">
        <w:rPr>
          <w:rFonts w:ascii="Times New Roman" w:hAnsi="Times New Roman" w:cs="Times New Roman"/>
          <w:sz w:val="24"/>
          <w:szCs w:val="24"/>
          <w:lang w:val="en-US"/>
        </w:rPr>
        <w:t xml:space="preserve">oleh </w:t>
      </w:r>
      <w:r w:rsidRPr="00132F59">
        <w:rPr>
          <w:rFonts w:ascii="Times New Roman" w:hAnsi="Times New Roman" w:cs="Times New Roman"/>
          <w:sz w:val="24"/>
          <w:szCs w:val="24"/>
        </w:rPr>
        <w:t xml:space="preserve">Badan Pemeriksa Keuangan </w:t>
      </w:r>
      <w:r w:rsidR="0012775F">
        <w:rPr>
          <w:rFonts w:ascii="Times New Roman" w:hAnsi="Times New Roman" w:cs="Times New Roman"/>
          <w:sz w:val="24"/>
          <w:szCs w:val="24"/>
          <w:lang w:val="en-US"/>
        </w:rPr>
        <w:t>Negara</w:t>
      </w:r>
      <w:r w:rsidRPr="00132F59">
        <w:rPr>
          <w:rFonts w:ascii="Times New Roman" w:hAnsi="Times New Roman" w:cs="Times New Roman"/>
          <w:sz w:val="24"/>
          <w:szCs w:val="24"/>
        </w:rPr>
        <w:t xml:space="preserve">. </w:t>
      </w:r>
    </w:p>
    <w:p w:rsidR="00BD1FFC" w:rsidRDefault="00BD1FFC" w:rsidP="005B7EEA">
      <w:pPr>
        <w:spacing w:after="0" w:line="240" w:lineRule="auto"/>
        <w:ind w:firstLine="426"/>
        <w:jc w:val="both"/>
        <w:rPr>
          <w:rFonts w:ascii="Times New Roman" w:hAnsi="Times New Roman" w:cs="Times New Roman"/>
          <w:sz w:val="24"/>
          <w:szCs w:val="24"/>
        </w:rPr>
      </w:pPr>
      <w:r w:rsidRPr="00132F59">
        <w:rPr>
          <w:rFonts w:ascii="Times New Roman" w:hAnsi="Times New Roman" w:cs="Times New Roman"/>
          <w:sz w:val="24"/>
          <w:szCs w:val="24"/>
        </w:rPr>
        <w:t xml:space="preserve">Dan bagi partai poltik yang tidak menyampaikan laporan pertanggungjawaban tersebut akan dikenakan sanksi administratif berupa penghentian bantuan keuangan yang bersumber dari </w:t>
      </w:r>
      <w:r w:rsidR="0012775F">
        <w:rPr>
          <w:rFonts w:ascii="Times New Roman" w:hAnsi="Times New Roman" w:cs="Times New Roman"/>
          <w:sz w:val="24"/>
          <w:szCs w:val="24"/>
          <w:lang w:val="en-US"/>
        </w:rPr>
        <w:t xml:space="preserve">APBN / </w:t>
      </w:r>
      <w:r w:rsidRPr="00132F59">
        <w:rPr>
          <w:rFonts w:ascii="Times New Roman" w:hAnsi="Times New Roman" w:cs="Times New Roman"/>
          <w:sz w:val="24"/>
          <w:szCs w:val="24"/>
        </w:rPr>
        <w:t>APBD  sampai laporan pertanggungjawaban te</w:t>
      </w:r>
      <w:r w:rsidR="0012775F">
        <w:rPr>
          <w:rFonts w:ascii="Times New Roman" w:hAnsi="Times New Roman" w:cs="Times New Roman"/>
          <w:sz w:val="24"/>
          <w:szCs w:val="24"/>
        </w:rPr>
        <w:t>rsebut diterima oleh Pemerintah.</w:t>
      </w:r>
    </w:p>
    <w:p w:rsidR="005B7EEA" w:rsidRDefault="005B7EEA" w:rsidP="005B7EEA">
      <w:pPr>
        <w:spacing w:after="0" w:line="240" w:lineRule="auto"/>
        <w:ind w:firstLine="426"/>
        <w:jc w:val="both"/>
        <w:rPr>
          <w:rFonts w:ascii="Times New Roman" w:hAnsi="Times New Roman" w:cs="Times New Roman"/>
          <w:sz w:val="24"/>
          <w:szCs w:val="24"/>
        </w:rPr>
      </w:pPr>
    </w:p>
    <w:p w:rsidR="005B7EEA" w:rsidRDefault="005B7EEA" w:rsidP="00B115CE">
      <w:pPr>
        <w:pStyle w:val="ListParagraph"/>
        <w:numPr>
          <w:ilvl w:val="0"/>
          <w:numId w:val="2"/>
        </w:numPr>
        <w:spacing w:after="0" w:line="24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5B7EEA" w:rsidRDefault="005B7EEA" w:rsidP="005B7EEA">
      <w:pPr>
        <w:pStyle w:val="ListParagraph"/>
        <w:spacing w:after="0" w:line="240" w:lineRule="auto"/>
        <w:jc w:val="both"/>
        <w:rPr>
          <w:rFonts w:ascii="Times New Roman" w:hAnsi="Times New Roman" w:cs="Times New Roman"/>
          <w:sz w:val="24"/>
          <w:szCs w:val="24"/>
          <w:lang w:val="en-US"/>
        </w:rPr>
      </w:pPr>
    </w:p>
    <w:p w:rsidR="005B7EEA" w:rsidRDefault="005B7EEA" w:rsidP="005B7EEA">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Dari hasil analisa yang dipaparkan sebelumnya, dapat disimpulkan bahwa Partai politik  memiliki fungsi dalam melaksanakan pendidikan politik terhadap masyarakat, sehingga dapat membantu masyarakat yang cerdas dalam partisipatif politik, yang memiliki pengaruh yang sangat besar dan penting terhadap keberlangsungan kekuasaan pemerintahan lima tahun kedepan. Adapun </w:t>
      </w:r>
      <w:r w:rsidRPr="00132F59">
        <w:rPr>
          <w:rFonts w:ascii="Times New Roman" w:hAnsi="Times New Roman" w:cs="Times New Roman"/>
          <w:sz w:val="24"/>
          <w:szCs w:val="24"/>
        </w:rPr>
        <w:t xml:space="preserve">konsekuensi yuridis terhadap pelaksanaan pendidikan politik bagi masyarakat oleh partai politik </w:t>
      </w:r>
      <w:r w:rsidRPr="00132F59">
        <w:rPr>
          <w:rFonts w:ascii="Times New Roman" w:hAnsi="Times New Roman" w:cs="Times New Roman"/>
          <w:sz w:val="24"/>
          <w:szCs w:val="24"/>
          <w:lang w:val="en-US"/>
        </w:rPr>
        <w:t>secara umum</w:t>
      </w:r>
      <w:r w:rsidRPr="00132F59">
        <w:rPr>
          <w:rFonts w:ascii="Times New Roman" w:hAnsi="Times New Roman" w:cs="Times New Roman"/>
          <w:sz w:val="24"/>
          <w:szCs w:val="24"/>
        </w:rPr>
        <w:t xml:space="preserve"> yaitu partai poltik yang menerima bantuan keuangan yang bersumber dari Anggaran Pendapatan dan Belanja </w:t>
      </w:r>
      <w:r>
        <w:rPr>
          <w:rFonts w:ascii="Times New Roman" w:hAnsi="Times New Roman" w:cs="Times New Roman"/>
          <w:sz w:val="24"/>
          <w:szCs w:val="24"/>
          <w:lang w:val="en-US"/>
        </w:rPr>
        <w:t>Negara/</w:t>
      </w:r>
      <w:r w:rsidRPr="00132F59">
        <w:rPr>
          <w:rFonts w:ascii="Times New Roman" w:hAnsi="Times New Roman" w:cs="Times New Roman"/>
          <w:sz w:val="24"/>
          <w:szCs w:val="24"/>
        </w:rPr>
        <w:t>Daerah  yang digunakan sebagai dana penunjang pendidikan politik bagi kader dan anggota partai politik dan operasional sekretariat partai poltik diwajibkan untuk menyampaikan laporan pertanggungjawaban bantuan keuangan tersebut kepada Pemerintah</w:t>
      </w:r>
      <w:r>
        <w:rPr>
          <w:rFonts w:ascii="Times New Roman" w:hAnsi="Times New Roman" w:cs="Times New Roman"/>
          <w:sz w:val="24"/>
          <w:szCs w:val="24"/>
          <w:lang w:val="en-US"/>
        </w:rPr>
        <w:t xml:space="preserve"> </w:t>
      </w:r>
      <w:r w:rsidRPr="00132F59">
        <w:rPr>
          <w:rFonts w:ascii="Times New Roman" w:hAnsi="Times New Roman" w:cs="Times New Roman"/>
          <w:sz w:val="24"/>
          <w:szCs w:val="24"/>
        </w:rPr>
        <w:t xml:space="preserve">setelah diperiksa </w:t>
      </w:r>
      <w:r>
        <w:rPr>
          <w:rFonts w:ascii="Times New Roman" w:hAnsi="Times New Roman" w:cs="Times New Roman"/>
          <w:sz w:val="24"/>
          <w:szCs w:val="24"/>
          <w:lang w:val="en-US"/>
        </w:rPr>
        <w:t xml:space="preserve">oleh </w:t>
      </w:r>
      <w:r w:rsidRPr="00132F59">
        <w:rPr>
          <w:rFonts w:ascii="Times New Roman" w:hAnsi="Times New Roman" w:cs="Times New Roman"/>
          <w:sz w:val="24"/>
          <w:szCs w:val="24"/>
        </w:rPr>
        <w:t xml:space="preserve">Badan Pemeriksa Keuangan </w:t>
      </w:r>
      <w:r>
        <w:rPr>
          <w:rFonts w:ascii="Times New Roman" w:hAnsi="Times New Roman" w:cs="Times New Roman"/>
          <w:sz w:val="24"/>
          <w:szCs w:val="24"/>
          <w:lang w:val="en-US"/>
        </w:rPr>
        <w:t>Negara</w:t>
      </w:r>
      <w:r w:rsidRPr="00132F59">
        <w:rPr>
          <w:rFonts w:ascii="Times New Roman" w:hAnsi="Times New Roman" w:cs="Times New Roman"/>
          <w:sz w:val="24"/>
          <w:szCs w:val="24"/>
        </w:rPr>
        <w:t>.</w:t>
      </w:r>
    </w:p>
    <w:p w:rsidR="00B115CE" w:rsidRDefault="00B115CE" w:rsidP="00B115CE">
      <w:pPr>
        <w:spacing w:after="0" w:line="240" w:lineRule="auto"/>
        <w:jc w:val="both"/>
        <w:rPr>
          <w:rFonts w:ascii="Times New Roman" w:hAnsi="Times New Roman" w:cs="Times New Roman"/>
          <w:sz w:val="24"/>
          <w:szCs w:val="24"/>
          <w:lang w:val="en-US"/>
        </w:rPr>
      </w:pPr>
    </w:p>
    <w:p w:rsidR="00B115CE" w:rsidRDefault="00B115CE" w:rsidP="00B115CE">
      <w:pPr>
        <w:pStyle w:val="ListParagraph"/>
        <w:numPr>
          <w:ilvl w:val="0"/>
          <w:numId w:val="2"/>
        </w:numPr>
        <w:spacing w:after="0" w:line="240" w:lineRule="auto"/>
        <w:ind w:left="284"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E24807" w:rsidRDefault="00E24807" w:rsidP="00E24807">
      <w:pPr>
        <w:pStyle w:val="FootnoteText"/>
        <w:rPr>
          <w:rFonts w:ascii="Times New Roman" w:hAnsi="Times New Roman" w:cs="Times New Roman"/>
          <w:b/>
          <w:sz w:val="24"/>
          <w:szCs w:val="24"/>
          <w:lang w:val="en-US"/>
        </w:rPr>
      </w:pPr>
    </w:p>
    <w:p w:rsidR="00E24807" w:rsidRPr="00E24807" w:rsidRDefault="00E24807" w:rsidP="00E24807">
      <w:pPr>
        <w:pStyle w:val="FootnoteText"/>
        <w:ind w:left="567" w:hanging="567"/>
        <w:rPr>
          <w:rFonts w:ascii="Times New Roman" w:hAnsi="Times New Roman" w:cs="Times New Roman"/>
          <w:sz w:val="24"/>
          <w:szCs w:val="24"/>
        </w:rPr>
      </w:pPr>
      <w:r w:rsidRPr="00E24807">
        <w:rPr>
          <w:rFonts w:ascii="Times New Roman" w:hAnsi="Times New Roman" w:cs="Times New Roman"/>
          <w:sz w:val="24"/>
          <w:szCs w:val="24"/>
        </w:rPr>
        <w:t xml:space="preserve">Abdul Bari Azed, </w:t>
      </w:r>
      <w:r w:rsidRPr="00E24807">
        <w:rPr>
          <w:rFonts w:ascii="Times New Roman" w:hAnsi="Times New Roman" w:cs="Times New Roman"/>
          <w:b/>
          <w:i/>
          <w:sz w:val="24"/>
          <w:szCs w:val="24"/>
        </w:rPr>
        <w:t xml:space="preserve">Pemilu dan Partai Politik Di Indonesia, </w:t>
      </w:r>
      <w:r w:rsidRPr="00E24807">
        <w:rPr>
          <w:rFonts w:ascii="Times New Roman" w:hAnsi="Times New Roman" w:cs="Times New Roman"/>
          <w:sz w:val="24"/>
          <w:szCs w:val="24"/>
        </w:rPr>
        <w:t>Pusat Studi Hukum Tata Negara</w:t>
      </w:r>
      <w:r>
        <w:rPr>
          <w:rFonts w:ascii="Times New Roman" w:hAnsi="Times New Roman" w:cs="Times New Roman"/>
          <w:sz w:val="24"/>
          <w:szCs w:val="24"/>
        </w:rPr>
        <w:t xml:space="preserve"> FH-UI, Jakarta,  2013.</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Ahmad Farhan Hamid, </w:t>
      </w:r>
      <w:r w:rsidRPr="00E24807">
        <w:rPr>
          <w:rFonts w:ascii="Times New Roman" w:hAnsi="Times New Roman" w:cs="Times New Roman"/>
          <w:b/>
          <w:i/>
          <w:sz w:val="24"/>
          <w:szCs w:val="24"/>
        </w:rPr>
        <w:t>Partai Politik Lokal di Aceh</w:t>
      </w:r>
      <w:r w:rsidRPr="00E24807">
        <w:rPr>
          <w:rFonts w:ascii="Times New Roman" w:hAnsi="Times New Roman" w:cs="Times New Roman"/>
          <w:sz w:val="24"/>
          <w:szCs w:val="24"/>
        </w:rPr>
        <w:t xml:space="preserve"> , Jakarta : Kemitraan 2011</w:t>
      </w:r>
      <w:r>
        <w:rPr>
          <w:rFonts w:ascii="Times New Roman" w:hAnsi="Times New Roman" w:cs="Times New Roman"/>
          <w:sz w:val="24"/>
          <w:szCs w:val="24"/>
        </w:rPr>
        <w:t>.</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Inu Kencana Syafiie, </w:t>
      </w:r>
      <w:r w:rsidRPr="00E24807">
        <w:rPr>
          <w:rFonts w:ascii="Times New Roman" w:hAnsi="Times New Roman" w:cs="Times New Roman"/>
          <w:b/>
          <w:i/>
          <w:sz w:val="24"/>
          <w:szCs w:val="24"/>
        </w:rPr>
        <w:t>Pengantar Ilmu Politik</w:t>
      </w:r>
      <w:r w:rsidRPr="00E24807">
        <w:rPr>
          <w:rFonts w:ascii="Times New Roman" w:hAnsi="Times New Roman" w:cs="Times New Roman"/>
          <w:sz w:val="24"/>
          <w:szCs w:val="24"/>
        </w:rPr>
        <w:t xml:space="preserve"> , B</w:t>
      </w:r>
      <w:r>
        <w:rPr>
          <w:rFonts w:ascii="Times New Roman" w:hAnsi="Times New Roman" w:cs="Times New Roman"/>
          <w:sz w:val="24"/>
          <w:szCs w:val="24"/>
        </w:rPr>
        <w:t>andung:Pustaka Reka Cipta 2009.</w:t>
      </w:r>
    </w:p>
    <w:p w:rsidR="00E24807" w:rsidRPr="00E24807" w:rsidRDefault="00E24807" w:rsidP="00E24807">
      <w:pPr>
        <w:pStyle w:val="FootnoteText"/>
        <w:ind w:left="567" w:hanging="567"/>
        <w:rPr>
          <w:rFonts w:ascii="Times New Roman" w:hAnsi="Times New Roman" w:cs="Times New Roman"/>
          <w:sz w:val="24"/>
          <w:szCs w:val="24"/>
        </w:rPr>
      </w:pPr>
      <w:r w:rsidRPr="00E24807">
        <w:rPr>
          <w:rFonts w:ascii="Times New Roman" w:hAnsi="Times New Roman" w:cs="Times New Roman"/>
          <w:sz w:val="24"/>
          <w:szCs w:val="24"/>
        </w:rPr>
        <w:t>Heru Nugroho,</w:t>
      </w:r>
      <w:r w:rsidRPr="00E24807">
        <w:rPr>
          <w:rFonts w:ascii="Times New Roman" w:hAnsi="Times New Roman" w:cs="Times New Roman"/>
          <w:sz w:val="24"/>
          <w:szCs w:val="24"/>
          <w:lang w:val="en-US"/>
        </w:rPr>
        <w:t xml:space="preserve"> </w:t>
      </w:r>
      <w:r w:rsidRPr="00E24807">
        <w:rPr>
          <w:rFonts w:ascii="Times New Roman" w:hAnsi="Times New Roman" w:cs="Times New Roman"/>
          <w:b/>
          <w:i/>
          <w:sz w:val="24"/>
          <w:szCs w:val="24"/>
          <w:lang w:val="en-US"/>
        </w:rPr>
        <w:t>P</w:t>
      </w:r>
      <w:r w:rsidRPr="00E24807">
        <w:rPr>
          <w:rFonts w:ascii="Times New Roman" w:hAnsi="Times New Roman" w:cs="Times New Roman"/>
          <w:b/>
          <w:i/>
          <w:sz w:val="24"/>
          <w:szCs w:val="24"/>
        </w:rPr>
        <w:t xml:space="preserve">asar </w:t>
      </w:r>
      <w:r w:rsidRPr="00E24807">
        <w:rPr>
          <w:rFonts w:ascii="Times New Roman" w:hAnsi="Times New Roman" w:cs="Times New Roman"/>
          <w:b/>
          <w:i/>
          <w:sz w:val="24"/>
          <w:szCs w:val="24"/>
          <w:lang w:val="en-US"/>
        </w:rPr>
        <w:t>D</w:t>
      </w:r>
      <w:r w:rsidRPr="00E24807">
        <w:rPr>
          <w:rFonts w:ascii="Times New Roman" w:hAnsi="Times New Roman" w:cs="Times New Roman"/>
          <w:b/>
          <w:i/>
          <w:sz w:val="24"/>
          <w:szCs w:val="24"/>
        </w:rPr>
        <w:t xml:space="preserve">an </w:t>
      </w:r>
      <w:r w:rsidRPr="00E24807">
        <w:rPr>
          <w:rFonts w:ascii="Times New Roman" w:hAnsi="Times New Roman" w:cs="Times New Roman"/>
          <w:b/>
          <w:i/>
          <w:sz w:val="24"/>
          <w:szCs w:val="24"/>
          <w:lang w:val="en-US"/>
        </w:rPr>
        <w:t>K</w:t>
      </w:r>
      <w:r w:rsidRPr="00E24807">
        <w:rPr>
          <w:rFonts w:ascii="Times New Roman" w:hAnsi="Times New Roman" w:cs="Times New Roman"/>
          <w:b/>
          <w:i/>
          <w:sz w:val="24"/>
          <w:szCs w:val="24"/>
        </w:rPr>
        <w:t>eadilan Sosial</w:t>
      </w:r>
      <w:r w:rsidRPr="00E24807">
        <w:rPr>
          <w:rFonts w:ascii="Times New Roman" w:hAnsi="Times New Roman" w:cs="Times New Roman"/>
          <w:sz w:val="24"/>
          <w:szCs w:val="24"/>
        </w:rPr>
        <w:t>,</w:t>
      </w:r>
      <w:r w:rsidRPr="00E24807">
        <w:rPr>
          <w:rFonts w:ascii="Times New Roman" w:hAnsi="Times New Roman" w:cs="Times New Roman"/>
          <w:sz w:val="24"/>
          <w:szCs w:val="24"/>
          <w:lang w:val="en-US"/>
        </w:rPr>
        <w:t xml:space="preserve"> </w:t>
      </w:r>
      <w:r>
        <w:rPr>
          <w:rFonts w:ascii="Times New Roman" w:hAnsi="Times New Roman" w:cs="Times New Roman"/>
          <w:sz w:val="24"/>
          <w:szCs w:val="24"/>
        </w:rPr>
        <w:t>2001.</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J.C.T Simorangkir, </w:t>
      </w:r>
      <w:r w:rsidRPr="00E24807">
        <w:rPr>
          <w:rFonts w:ascii="Times New Roman" w:hAnsi="Times New Roman" w:cs="Times New Roman"/>
          <w:b/>
          <w:i/>
          <w:sz w:val="24"/>
          <w:szCs w:val="24"/>
        </w:rPr>
        <w:t xml:space="preserve">Kamus Hukum </w:t>
      </w:r>
      <w:r w:rsidRPr="00E24807">
        <w:rPr>
          <w:rFonts w:ascii="Times New Roman" w:hAnsi="Times New Roman" w:cs="Times New Roman"/>
          <w:b/>
          <w:i/>
          <w:sz w:val="24"/>
          <w:szCs w:val="24"/>
          <w:lang w:val="en-US"/>
        </w:rPr>
        <w:t>,</w:t>
      </w:r>
      <w:r w:rsidRPr="00E24807">
        <w:rPr>
          <w:rFonts w:ascii="Times New Roman" w:hAnsi="Times New Roman" w:cs="Times New Roman"/>
          <w:sz w:val="24"/>
          <w:szCs w:val="24"/>
        </w:rPr>
        <w:t xml:space="preserve"> Jakarta : Sinar Grafika, 2000</w:t>
      </w:r>
      <w:r>
        <w:rPr>
          <w:rFonts w:ascii="Times New Roman" w:hAnsi="Times New Roman" w:cs="Times New Roman"/>
          <w:sz w:val="24"/>
          <w:szCs w:val="24"/>
          <w:lang w:val="en-US"/>
        </w:rPr>
        <w:t>.</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La Ode Husen, </w:t>
      </w:r>
      <w:r w:rsidRPr="00E24807">
        <w:rPr>
          <w:rFonts w:ascii="Times New Roman" w:hAnsi="Times New Roman" w:cs="Times New Roman"/>
          <w:b/>
          <w:i/>
          <w:sz w:val="24"/>
          <w:szCs w:val="24"/>
        </w:rPr>
        <w:t>Negara Hukum, Demokrasi dan Pemisahan Kekuasaan</w:t>
      </w:r>
      <w:r w:rsidRPr="00E24807">
        <w:rPr>
          <w:rFonts w:ascii="Times New Roman" w:hAnsi="Times New Roman" w:cs="Times New Roman"/>
          <w:sz w:val="24"/>
          <w:szCs w:val="24"/>
        </w:rPr>
        <w:t xml:space="preserve"> , Makassar : PT. </w:t>
      </w:r>
      <w:r>
        <w:rPr>
          <w:rFonts w:ascii="Times New Roman" w:hAnsi="Times New Roman" w:cs="Times New Roman"/>
          <w:sz w:val="24"/>
          <w:szCs w:val="24"/>
        </w:rPr>
        <w:t>Umitoha Ukhuwah Grafika, 2009.</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Moh.Mahfud MD, </w:t>
      </w:r>
      <w:r w:rsidRPr="00E24807">
        <w:rPr>
          <w:rFonts w:ascii="Times New Roman" w:hAnsi="Times New Roman" w:cs="Times New Roman"/>
          <w:b/>
          <w:i/>
          <w:sz w:val="24"/>
          <w:szCs w:val="24"/>
        </w:rPr>
        <w:t>Demokrasi dan Konstitusi Di Indonesia, Studi tentang Integrasi Politik dalam kehidupan Ketatanegaraan</w:t>
      </w:r>
      <w:r w:rsidRPr="00E24807">
        <w:rPr>
          <w:rFonts w:ascii="Times New Roman" w:hAnsi="Times New Roman" w:cs="Times New Roman"/>
          <w:sz w:val="24"/>
          <w:szCs w:val="24"/>
        </w:rPr>
        <w:t>,  Jakarta : Rineka Cipta, 2000,</w:t>
      </w:r>
      <w:r>
        <w:rPr>
          <w:rFonts w:ascii="Times New Roman" w:hAnsi="Times New Roman" w:cs="Times New Roman"/>
          <w:sz w:val="24"/>
          <w:szCs w:val="24"/>
        </w:rPr>
        <w:t>.</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Miriam Budiardjo, </w:t>
      </w:r>
      <w:r w:rsidRPr="00E24807">
        <w:rPr>
          <w:rFonts w:ascii="Times New Roman" w:hAnsi="Times New Roman" w:cs="Times New Roman"/>
          <w:b/>
          <w:i/>
          <w:sz w:val="24"/>
          <w:szCs w:val="24"/>
        </w:rPr>
        <w:t>Dasar-Dasar Ilmu Politik</w:t>
      </w:r>
      <w:r w:rsidRPr="00E24807">
        <w:rPr>
          <w:rFonts w:ascii="Times New Roman" w:hAnsi="Times New Roman" w:cs="Times New Roman"/>
          <w:sz w:val="24"/>
          <w:szCs w:val="24"/>
        </w:rPr>
        <w:t xml:space="preserve"> , Jakarta:Gramedia Pustaka Utama 2013</w:t>
      </w:r>
      <w:r>
        <w:rPr>
          <w:rFonts w:ascii="Times New Roman" w:hAnsi="Times New Roman" w:cs="Times New Roman"/>
          <w:sz w:val="24"/>
          <w:szCs w:val="24"/>
          <w:lang w:val="en-US"/>
        </w:rPr>
        <w:t>.</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Jimly</w:t>
      </w:r>
      <w:r w:rsidRPr="00E24807">
        <w:rPr>
          <w:rFonts w:ascii="Times New Roman" w:hAnsi="Times New Roman" w:cs="Times New Roman"/>
          <w:sz w:val="24"/>
          <w:szCs w:val="24"/>
          <w:lang w:val="en-US"/>
        </w:rPr>
        <w:t xml:space="preserve"> </w:t>
      </w:r>
      <w:r w:rsidRPr="00E24807">
        <w:rPr>
          <w:rFonts w:ascii="Times New Roman" w:hAnsi="Times New Roman" w:cs="Times New Roman"/>
          <w:sz w:val="24"/>
          <w:szCs w:val="24"/>
        </w:rPr>
        <w:t xml:space="preserve">Asshiddiqie, </w:t>
      </w:r>
      <w:r w:rsidRPr="00E24807">
        <w:rPr>
          <w:rFonts w:ascii="Times New Roman" w:hAnsi="Times New Roman" w:cs="Times New Roman"/>
          <w:b/>
          <w:i/>
          <w:sz w:val="24"/>
          <w:szCs w:val="24"/>
        </w:rPr>
        <w:t>Pengantar Ilmu Hukum Tata Negara</w:t>
      </w:r>
      <w:r w:rsidRPr="00E24807">
        <w:rPr>
          <w:rFonts w:ascii="Times New Roman" w:hAnsi="Times New Roman" w:cs="Times New Roman"/>
          <w:sz w:val="24"/>
          <w:szCs w:val="24"/>
        </w:rPr>
        <w:t xml:space="preserve">, </w:t>
      </w:r>
      <w:r w:rsidRPr="00E24807">
        <w:rPr>
          <w:rFonts w:ascii="Times New Roman" w:hAnsi="Times New Roman" w:cs="Times New Roman"/>
          <w:sz w:val="24"/>
          <w:szCs w:val="24"/>
          <w:lang w:val="en-US"/>
        </w:rPr>
        <w:t xml:space="preserve"> </w:t>
      </w:r>
      <w:r w:rsidRPr="00E24807">
        <w:rPr>
          <w:rFonts w:ascii="Times New Roman" w:hAnsi="Times New Roman" w:cs="Times New Roman"/>
          <w:sz w:val="24"/>
          <w:szCs w:val="24"/>
        </w:rPr>
        <w:t>Jakarta : Raja Grafindo Persada, 2013</w:t>
      </w:r>
      <w:r>
        <w:rPr>
          <w:rFonts w:ascii="Times New Roman" w:hAnsi="Times New Roman" w:cs="Times New Roman"/>
          <w:sz w:val="24"/>
          <w:szCs w:val="24"/>
        </w:rPr>
        <w:t>.</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 xml:space="preserve">Ramlan Surbakti, 1992 , </w:t>
      </w:r>
      <w:r w:rsidRPr="00E24807">
        <w:rPr>
          <w:rFonts w:ascii="Times New Roman" w:hAnsi="Times New Roman" w:cs="Times New Roman"/>
          <w:b/>
          <w:i/>
          <w:sz w:val="24"/>
          <w:szCs w:val="24"/>
        </w:rPr>
        <w:t>Memahami Ilmu Politik</w:t>
      </w:r>
      <w:r w:rsidRPr="00E24807">
        <w:rPr>
          <w:rFonts w:ascii="Times New Roman" w:hAnsi="Times New Roman" w:cs="Times New Roman"/>
          <w:sz w:val="24"/>
          <w:szCs w:val="24"/>
        </w:rPr>
        <w:t>,  Jakarta</w:t>
      </w:r>
      <w:r w:rsidRPr="00E24807">
        <w:rPr>
          <w:rFonts w:ascii="Times New Roman" w:hAnsi="Times New Roman" w:cs="Times New Roman"/>
          <w:sz w:val="24"/>
          <w:szCs w:val="24"/>
          <w:lang w:val="en-US"/>
        </w:rPr>
        <w:t>,</w:t>
      </w:r>
      <w:r w:rsidRPr="00E24807">
        <w:rPr>
          <w:rFonts w:ascii="Times New Roman" w:hAnsi="Times New Roman" w:cs="Times New Roman"/>
          <w:sz w:val="24"/>
          <w:szCs w:val="24"/>
        </w:rPr>
        <w:t xml:space="preserve"> </w:t>
      </w:r>
      <w:r w:rsidRPr="00E24807">
        <w:rPr>
          <w:rFonts w:ascii="Times New Roman" w:hAnsi="Times New Roman" w:cs="Times New Roman"/>
          <w:sz w:val="24"/>
          <w:szCs w:val="24"/>
          <w:lang w:val="en-US"/>
        </w:rPr>
        <w:t>PT</w:t>
      </w:r>
      <w:r w:rsidRPr="00E24807">
        <w:rPr>
          <w:rFonts w:ascii="Times New Roman" w:hAnsi="Times New Roman" w:cs="Times New Roman"/>
          <w:sz w:val="24"/>
          <w:szCs w:val="24"/>
        </w:rPr>
        <w:t xml:space="preserve">. </w:t>
      </w:r>
      <w:r w:rsidRPr="00E24807">
        <w:rPr>
          <w:rFonts w:ascii="Times New Roman" w:hAnsi="Times New Roman" w:cs="Times New Roman"/>
          <w:sz w:val="24"/>
          <w:szCs w:val="24"/>
          <w:lang w:val="en-US"/>
        </w:rPr>
        <w:t>G</w:t>
      </w:r>
      <w:r w:rsidRPr="00E24807">
        <w:rPr>
          <w:rFonts w:ascii="Times New Roman" w:hAnsi="Times New Roman" w:cs="Times New Roman"/>
          <w:sz w:val="24"/>
          <w:szCs w:val="24"/>
        </w:rPr>
        <w:t>ramedia</w:t>
      </w:r>
      <w:r w:rsidRPr="00E24807">
        <w:rPr>
          <w:rFonts w:ascii="Times New Roman" w:hAnsi="Times New Roman" w:cs="Times New Roman"/>
          <w:sz w:val="24"/>
          <w:szCs w:val="24"/>
          <w:lang w:val="en-US"/>
        </w:rPr>
        <w:t xml:space="preserve"> W</w:t>
      </w:r>
      <w:r w:rsidRPr="00E24807">
        <w:rPr>
          <w:rFonts w:ascii="Times New Roman" w:hAnsi="Times New Roman" w:cs="Times New Roman"/>
          <w:sz w:val="24"/>
          <w:szCs w:val="24"/>
        </w:rPr>
        <w:t xml:space="preserve">idia </w:t>
      </w:r>
      <w:r w:rsidRPr="00E24807">
        <w:rPr>
          <w:rFonts w:ascii="Times New Roman" w:hAnsi="Times New Roman" w:cs="Times New Roman"/>
          <w:sz w:val="24"/>
          <w:szCs w:val="24"/>
          <w:lang w:val="en-US"/>
        </w:rPr>
        <w:t>S</w:t>
      </w:r>
      <w:r>
        <w:rPr>
          <w:rFonts w:ascii="Times New Roman" w:hAnsi="Times New Roman" w:cs="Times New Roman"/>
          <w:sz w:val="24"/>
          <w:szCs w:val="24"/>
        </w:rPr>
        <w:t>arana Indonesia.</w:t>
      </w:r>
    </w:p>
    <w:p w:rsidR="00E24807" w:rsidRPr="00E24807" w:rsidRDefault="00E24807" w:rsidP="00E24807">
      <w:pPr>
        <w:pStyle w:val="FootnoteText"/>
        <w:ind w:left="567" w:hanging="567"/>
        <w:jc w:val="both"/>
        <w:rPr>
          <w:rFonts w:ascii="Times New Roman" w:hAnsi="Times New Roman" w:cs="Times New Roman"/>
          <w:sz w:val="24"/>
          <w:szCs w:val="24"/>
        </w:rPr>
      </w:pPr>
      <w:r w:rsidRPr="00E24807">
        <w:rPr>
          <w:rFonts w:ascii="Times New Roman" w:hAnsi="Times New Roman" w:cs="Times New Roman"/>
          <w:sz w:val="24"/>
          <w:szCs w:val="24"/>
        </w:rPr>
        <w:t>Oka Mahendra</w:t>
      </w:r>
      <w:r w:rsidRPr="00E24807">
        <w:rPr>
          <w:rFonts w:ascii="Times New Roman" w:hAnsi="Times New Roman" w:cs="Times New Roman"/>
          <w:sz w:val="24"/>
          <w:szCs w:val="24"/>
          <w:lang w:val="en-US"/>
        </w:rPr>
        <w:t xml:space="preserve"> </w:t>
      </w:r>
      <w:r w:rsidRPr="00E24807">
        <w:rPr>
          <w:rFonts w:ascii="Times New Roman" w:hAnsi="Times New Roman" w:cs="Times New Roman"/>
          <w:sz w:val="24"/>
          <w:szCs w:val="24"/>
        </w:rPr>
        <w:t xml:space="preserve">Soekady, 2004,  </w:t>
      </w:r>
      <w:r w:rsidRPr="00E24807">
        <w:rPr>
          <w:rFonts w:ascii="Times New Roman" w:hAnsi="Times New Roman" w:cs="Times New Roman"/>
          <w:b/>
          <w:i/>
          <w:sz w:val="24"/>
          <w:szCs w:val="24"/>
        </w:rPr>
        <w:t>Prospek Partai Politik Pasca 2004</w:t>
      </w:r>
      <w:r w:rsidRPr="00E24807">
        <w:rPr>
          <w:rFonts w:ascii="Times New Roman" w:hAnsi="Times New Roman" w:cs="Times New Roman"/>
          <w:sz w:val="24"/>
          <w:szCs w:val="24"/>
        </w:rPr>
        <w:t>,  Yayasan</w:t>
      </w:r>
      <w:r w:rsidRPr="00E24807">
        <w:rPr>
          <w:rFonts w:ascii="Times New Roman" w:hAnsi="Times New Roman" w:cs="Times New Roman"/>
          <w:sz w:val="24"/>
          <w:szCs w:val="24"/>
          <w:lang w:val="en-US"/>
        </w:rPr>
        <w:t xml:space="preserve"> </w:t>
      </w:r>
      <w:r w:rsidRPr="00E24807">
        <w:rPr>
          <w:rFonts w:ascii="Times New Roman" w:hAnsi="Times New Roman" w:cs="Times New Roman"/>
          <w:sz w:val="24"/>
          <w:szCs w:val="24"/>
        </w:rPr>
        <w:t>Pancur</w:t>
      </w:r>
      <w:r w:rsidRPr="00E24807">
        <w:rPr>
          <w:rFonts w:ascii="Times New Roman" w:hAnsi="Times New Roman" w:cs="Times New Roman"/>
          <w:sz w:val="24"/>
          <w:szCs w:val="24"/>
          <w:lang w:val="en-US"/>
        </w:rPr>
        <w:t xml:space="preserve"> </w:t>
      </w:r>
      <w:r w:rsidRPr="00E24807">
        <w:rPr>
          <w:rFonts w:ascii="Times New Roman" w:hAnsi="Times New Roman" w:cs="Times New Roman"/>
          <w:sz w:val="24"/>
          <w:szCs w:val="24"/>
        </w:rPr>
        <w:t>Siwah</w:t>
      </w:r>
      <w:r>
        <w:rPr>
          <w:rFonts w:ascii="Times New Roman" w:hAnsi="Times New Roman" w:cs="Times New Roman"/>
          <w:sz w:val="24"/>
          <w:szCs w:val="24"/>
          <w:lang w:val="en-US"/>
        </w:rPr>
        <w:t>.</w:t>
      </w:r>
    </w:p>
    <w:p w:rsidR="00E24807" w:rsidRPr="00E24807" w:rsidRDefault="00E24807" w:rsidP="00E24807">
      <w:pPr>
        <w:pStyle w:val="FootnoteText"/>
        <w:ind w:left="567" w:hanging="567"/>
        <w:jc w:val="both"/>
        <w:rPr>
          <w:rFonts w:ascii="Times New Roman" w:hAnsi="Times New Roman" w:cs="Times New Roman"/>
          <w:sz w:val="24"/>
          <w:szCs w:val="24"/>
          <w:lang w:val="en-US"/>
        </w:rPr>
      </w:pPr>
      <w:r w:rsidRPr="00E24807">
        <w:rPr>
          <w:rFonts w:ascii="Times New Roman" w:hAnsi="Times New Roman" w:cs="Times New Roman"/>
          <w:sz w:val="24"/>
          <w:szCs w:val="24"/>
        </w:rPr>
        <w:t xml:space="preserve">Abu Daud Busroh, </w:t>
      </w:r>
      <w:r w:rsidRPr="00E24807">
        <w:rPr>
          <w:rFonts w:ascii="Times New Roman" w:hAnsi="Times New Roman" w:cs="Times New Roman"/>
          <w:b/>
          <w:i/>
          <w:sz w:val="24"/>
          <w:szCs w:val="24"/>
        </w:rPr>
        <w:t>Ilmu Negara</w:t>
      </w:r>
      <w:r w:rsidRPr="00E24807">
        <w:rPr>
          <w:rFonts w:ascii="Times New Roman" w:hAnsi="Times New Roman" w:cs="Times New Roman"/>
          <w:sz w:val="24"/>
          <w:szCs w:val="24"/>
        </w:rPr>
        <w:t>, Jaka</w:t>
      </w:r>
      <w:r>
        <w:rPr>
          <w:rFonts w:ascii="Times New Roman" w:hAnsi="Times New Roman" w:cs="Times New Roman"/>
          <w:sz w:val="24"/>
          <w:szCs w:val="24"/>
        </w:rPr>
        <w:t>rta, Bumi Aksara, 2006.</w:t>
      </w:r>
    </w:p>
    <w:p w:rsidR="00E24807" w:rsidRPr="00E24807" w:rsidRDefault="00E24807" w:rsidP="00E24807">
      <w:pPr>
        <w:pStyle w:val="FootnoteText"/>
        <w:ind w:left="567" w:hanging="567"/>
        <w:rPr>
          <w:rFonts w:ascii="Times New Roman" w:hAnsi="Times New Roman" w:cs="Times New Roman"/>
          <w:sz w:val="24"/>
          <w:szCs w:val="24"/>
          <w:lang w:val="en-US"/>
        </w:rPr>
      </w:pPr>
      <w:r>
        <w:rPr>
          <w:rFonts w:ascii="Times New Roman" w:hAnsi="Times New Roman" w:cs="Times New Roman"/>
          <w:sz w:val="24"/>
          <w:szCs w:val="24"/>
          <w:lang w:val="en-US"/>
        </w:rPr>
        <w:t>Henry B</w:t>
      </w:r>
      <w:r w:rsidRPr="00E24807">
        <w:rPr>
          <w:rFonts w:ascii="Times New Roman" w:hAnsi="Times New Roman" w:cs="Times New Roman"/>
          <w:sz w:val="24"/>
          <w:szCs w:val="24"/>
          <w:lang w:val="en-US"/>
        </w:rPr>
        <w:t xml:space="preserve"> Mayo , sebagaimana dikutip Sirajuddin, </w:t>
      </w:r>
      <w:r w:rsidRPr="00E24807">
        <w:rPr>
          <w:rFonts w:ascii="Times New Roman" w:hAnsi="Times New Roman" w:cs="Times New Roman"/>
          <w:b/>
          <w:i/>
          <w:sz w:val="24"/>
          <w:szCs w:val="24"/>
          <w:lang w:val="en-US"/>
        </w:rPr>
        <w:t>Dasar-Dasar Hukum Tata Negara</w:t>
      </w:r>
      <w:r w:rsidRPr="00E24807">
        <w:rPr>
          <w:rFonts w:ascii="Times New Roman" w:hAnsi="Times New Roman" w:cs="Times New Roman"/>
          <w:sz w:val="24"/>
          <w:szCs w:val="24"/>
          <w:lang w:val="en-US"/>
        </w:rPr>
        <w:t>, Mala</w:t>
      </w:r>
      <w:r>
        <w:rPr>
          <w:rFonts w:ascii="Times New Roman" w:hAnsi="Times New Roman" w:cs="Times New Roman"/>
          <w:sz w:val="24"/>
          <w:szCs w:val="24"/>
          <w:lang w:val="en-US"/>
        </w:rPr>
        <w:t>ng, Setara Press, 2015.</w:t>
      </w:r>
    </w:p>
    <w:p w:rsidR="00E24807" w:rsidRPr="00E24807" w:rsidRDefault="00E24807" w:rsidP="00E24807">
      <w:pPr>
        <w:pStyle w:val="FootnoteText"/>
        <w:ind w:left="567" w:hanging="567"/>
        <w:rPr>
          <w:rFonts w:ascii="Times New Roman" w:hAnsi="Times New Roman" w:cs="Times New Roman"/>
          <w:sz w:val="24"/>
          <w:szCs w:val="24"/>
          <w:lang w:val="en-US"/>
        </w:rPr>
      </w:pPr>
      <w:r w:rsidRPr="00E24807">
        <w:rPr>
          <w:rFonts w:ascii="Times New Roman" w:hAnsi="Times New Roman" w:cs="Times New Roman"/>
          <w:sz w:val="24"/>
          <w:szCs w:val="24"/>
        </w:rPr>
        <w:t xml:space="preserve">Kantaprawira Rusadi, 2004. </w:t>
      </w:r>
      <w:r w:rsidRPr="00E24807">
        <w:rPr>
          <w:rFonts w:ascii="Times New Roman" w:hAnsi="Times New Roman" w:cs="Times New Roman"/>
          <w:sz w:val="24"/>
          <w:szCs w:val="24"/>
          <w:lang w:val="en-US"/>
        </w:rPr>
        <w:t xml:space="preserve"> </w:t>
      </w:r>
      <w:r w:rsidRPr="00E24807">
        <w:rPr>
          <w:rFonts w:ascii="Times New Roman" w:hAnsi="Times New Roman" w:cs="Times New Roman"/>
          <w:b/>
          <w:i/>
          <w:sz w:val="24"/>
          <w:szCs w:val="24"/>
        </w:rPr>
        <w:t>Sistem Politik Indonesia, Suatu Model Pengantar,</w:t>
      </w:r>
      <w:r w:rsidRPr="00E24807">
        <w:rPr>
          <w:rFonts w:ascii="Times New Roman" w:hAnsi="Times New Roman" w:cs="Times New Roman"/>
          <w:sz w:val="24"/>
          <w:szCs w:val="24"/>
        </w:rPr>
        <w:t xml:space="preserve"> Edisi Revisi, Sinar B</w:t>
      </w:r>
      <w:r>
        <w:rPr>
          <w:rFonts w:ascii="Times New Roman" w:hAnsi="Times New Roman" w:cs="Times New Roman"/>
          <w:sz w:val="24"/>
          <w:szCs w:val="24"/>
        </w:rPr>
        <w:t>aru Algensindo, Bandung.</w:t>
      </w:r>
    </w:p>
    <w:p w:rsidR="00E24807" w:rsidRPr="00E24807" w:rsidRDefault="00E24807" w:rsidP="00E24807">
      <w:pPr>
        <w:pStyle w:val="FootnoteText"/>
        <w:ind w:left="567" w:hanging="567"/>
        <w:rPr>
          <w:rFonts w:ascii="Times New Roman" w:hAnsi="Times New Roman" w:cs="Times New Roman"/>
          <w:sz w:val="24"/>
          <w:szCs w:val="24"/>
          <w:lang w:val="en-US"/>
        </w:rPr>
      </w:pPr>
      <w:r w:rsidRPr="00E24807">
        <w:rPr>
          <w:rFonts w:ascii="Times New Roman" w:hAnsi="Times New Roman" w:cs="Times New Roman"/>
          <w:sz w:val="24"/>
          <w:szCs w:val="24"/>
          <w:lang w:val="en-US"/>
        </w:rPr>
        <w:t>Instruksi Presiden Nomor 12 Tahun 1982 tentang Pendidikan Politik bagi Generasi Muda</w:t>
      </w:r>
    </w:p>
    <w:p w:rsidR="00B115CE" w:rsidRDefault="00B115CE" w:rsidP="00B115CE">
      <w:pPr>
        <w:pStyle w:val="ListParagraph"/>
        <w:spacing w:after="0" w:line="240" w:lineRule="auto"/>
        <w:ind w:left="284"/>
        <w:jc w:val="both"/>
        <w:rPr>
          <w:rFonts w:ascii="Times New Roman" w:hAnsi="Times New Roman" w:cs="Times New Roman"/>
          <w:b/>
          <w:sz w:val="24"/>
          <w:szCs w:val="24"/>
          <w:lang w:val="en-US"/>
        </w:rPr>
      </w:pPr>
    </w:p>
    <w:p w:rsidR="00B115CE" w:rsidRPr="00B115CE" w:rsidRDefault="00B115CE" w:rsidP="00B115CE">
      <w:pPr>
        <w:pStyle w:val="ListParagraph"/>
        <w:spacing w:after="0" w:line="240" w:lineRule="auto"/>
        <w:ind w:left="284"/>
        <w:jc w:val="both"/>
        <w:rPr>
          <w:rFonts w:ascii="Times New Roman" w:hAnsi="Times New Roman" w:cs="Times New Roman"/>
          <w:b/>
          <w:sz w:val="24"/>
          <w:szCs w:val="24"/>
          <w:lang w:val="en-US"/>
        </w:rPr>
      </w:pPr>
    </w:p>
    <w:p w:rsidR="0012775F" w:rsidRPr="00132F59" w:rsidRDefault="0012775F" w:rsidP="00132F59">
      <w:pPr>
        <w:spacing w:after="0" w:line="360" w:lineRule="auto"/>
        <w:ind w:firstLine="426"/>
        <w:jc w:val="both"/>
        <w:rPr>
          <w:rFonts w:ascii="Times New Roman" w:hAnsi="Times New Roman" w:cs="Times New Roman"/>
          <w:sz w:val="24"/>
          <w:szCs w:val="24"/>
        </w:rPr>
      </w:pPr>
    </w:p>
    <w:p w:rsidR="00654635" w:rsidRPr="00132F59" w:rsidRDefault="00DE18C7" w:rsidP="00132F59">
      <w:pPr>
        <w:spacing w:after="0" w:line="240" w:lineRule="auto"/>
        <w:jc w:val="both"/>
        <w:rPr>
          <w:rFonts w:ascii="Times New Roman" w:hAnsi="Times New Roman" w:cs="Times New Roman"/>
          <w:color w:val="000000"/>
          <w:sz w:val="24"/>
          <w:szCs w:val="24"/>
          <w:lang w:val="en-US"/>
        </w:rPr>
      </w:pPr>
      <w:r w:rsidRPr="00132F59">
        <w:rPr>
          <w:rFonts w:ascii="Times New Roman" w:hAnsi="Times New Roman" w:cs="Times New Roman"/>
          <w:color w:val="000000"/>
          <w:sz w:val="24"/>
          <w:szCs w:val="24"/>
          <w:lang w:val="en-US"/>
        </w:rPr>
        <w:tab/>
      </w:r>
    </w:p>
    <w:p w:rsidR="00C4028F" w:rsidRPr="00132F59" w:rsidRDefault="00C4028F" w:rsidP="00132F59">
      <w:pPr>
        <w:spacing w:after="0" w:line="240" w:lineRule="auto"/>
        <w:jc w:val="both"/>
        <w:rPr>
          <w:rFonts w:ascii="Times New Roman" w:hAnsi="Times New Roman" w:cs="Times New Roman"/>
          <w:color w:val="000000"/>
          <w:sz w:val="24"/>
          <w:szCs w:val="24"/>
          <w:lang w:val="en-US"/>
        </w:rPr>
      </w:pPr>
    </w:p>
    <w:sectPr w:rsidR="00C4028F" w:rsidRPr="00132F59" w:rsidSect="00132F5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27F" w:rsidRDefault="0008527F" w:rsidP="00C00BC2">
      <w:pPr>
        <w:spacing w:after="0" w:line="240" w:lineRule="auto"/>
      </w:pPr>
      <w:r>
        <w:separator/>
      </w:r>
    </w:p>
  </w:endnote>
  <w:endnote w:type="continuationSeparator" w:id="0">
    <w:p w:rsidR="0008527F" w:rsidRDefault="0008527F" w:rsidP="00C0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27F" w:rsidRDefault="0008527F" w:rsidP="00C00BC2">
      <w:pPr>
        <w:spacing w:after="0" w:line="240" w:lineRule="auto"/>
      </w:pPr>
      <w:r>
        <w:separator/>
      </w:r>
    </w:p>
  </w:footnote>
  <w:footnote w:type="continuationSeparator" w:id="0">
    <w:p w:rsidR="0008527F" w:rsidRDefault="0008527F" w:rsidP="00C00BC2">
      <w:pPr>
        <w:spacing w:after="0" w:line="240" w:lineRule="auto"/>
      </w:pPr>
      <w:r>
        <w:continuationSeparator/>
      </w:r>
    </w:p>
  </w:footnote>
  <w:footnote w:id="1">
    <w:p w:rsidR="00BD5E4B" w:rsidRPr="00BD5E4B" w:rsidRDefault="00BD5E4B" w:rsidP="00BA3A78">
      <w:pPr>
        <w:pStyle w:val="FootnoteText"/>
        <w:ind w:firstLine="567"/>
        <w:rPr>
          <w:lang w:val="en-US"/>
        </w:rPr>
      </w:pPr>
      <w:r>
        <w:rPr>
          <w:rStyle w:val="FootnoteReference"/>
        </w:rPr>
        <w:footnoteRef/>
      </w:r>
      <w:r w:rsidR="00BA3A78" w:rsidRPr="003D1042">
        <w:rPr>
          <w:b/>
          <w:lang w:val="en-US"/>
        </w:rPr>
        <w:t>Masriyani</w:t>
      </w:r>
      <w:proofErr w:type="gramStart"/>
      <w:r w:rsidR="00BA3A78">
        <w:rPr>
          <w:lang w:val="en-US"/>
        </w:rPr>
        <w:t>,</w:t>
      </w:r>
      <w:r w:rsidR="003D1042">
        <w:rPr>
          <w:b/>
          <w:lang w:val="en-US"/>
        </w:rPr>
        <w:t>SH,MH</w:t>
      </w:r>
      <w:proofErr w:type="gramEnd"/>
      <w:r w:rsidR="003D1042">
        <w:rPr>
          <w:b/>
          <w:lang w:val="en-US"/>
        </w:rPr>
        <w:t xml:space="preserve">, </w:t>
      </w:r>
      <w:r w:rsidR="00BA3A78">
        <w:rPr>
          <w:lang w:val="en-US"/>
        </w:rPr>
        <w:t xml:space="preserve"> Dosen Tetap Yayasan Pendidikan Jambi, Universitas Batanghari Program Studi Ilmu Hukum.</w:t>
      </w:r>
    </w:p>
  </w:footnote>
  <w:footnote w:id="2">
    <w:p w:rsidR="003958B3" w:rsidRPr="003958B3" w:rsidRDefault="003958B3" w:rsidP="003958B3">
      <w:pPr>
        <w:pStyle w:val="FootnoteText"/>
        <w:ind w:firstLine="567"/>
        <w:rPr>
          <w:lang w:val="en-US"/>
        </w:rPr>
      </w:pPr>
      <w:r>
        <w:rPr>
          <w:rStyle w:val="FootnoteReference"/>
        </w:rPr>
        <w:footnoteRef/>
      </w:r>
      <w:r w:rsidRPr="003958B3">
        <w:rPr>
          <w:b/>
          <w:lang w:val="en-US"/>
        </w:rPr>
        <w:t>Herma Yanti, SH</w:t>
      </w:r>
      <w:proofErr w:type="gramStart"/>
      <w:r w:rsidRPr="003958B3">
        <w:rPr>
          <w:b/>
          <w:lang w:val="en-US"/>
        </w:rPr>
        <w:t>,MH</w:t>
      </w:r>
      <w:proofErr w:type="gramEnd"/>
      <w:r w:rsidRPr="003958B3">
        <w:rPr>
          <w:b/>
          <w:lang w:val="en-US"/>
        </w:rPr>
        <w:t>,</w:t>
      </w:r>
      <w:r>
        <w:rPr>
          <w:lang w:val="en-US"/>
        </w:rPr>
        <w:t xml:space="preserve"> </w:t>
      </w:r>
      <w:r>
        <w:t xml:space="preserve"> </w:t>
      </w:r>
      <w:r>
        <w:rPr>
          <w:lang w:val="en-US"/>
        </w:rPr>
        <w:t>Dosen Tetap Yayasan Pendidikan Jambi, Universitas Batanghari Program Studi Ilmu Hukum.</w:t>
      </w:r>
    </w:p>
  </w:footnote>
  <w:footnote w:id="3">
    <w:p w:rsidR="009E0D18" w:rsidRPr="00DE4EC7" w:rsidRDefault="009E0D18" w:rsidP="009E0D18">
      <w:pPr>
        <w:pStyle w:val="FootnoteText"/>
        <w:ind w:firstLine="567"/>
      </w:pPr>
      <w:r>
        <w:rPr>
          <w:rStyle w:val="FootnoteReference"/>
        </w:rPr>
        <w:footnoteRef/>
      </w:r>
      <w:r>
        <w:t xml:space="preserve"> Lihat Abdul Bari Azed, </w:t>
      </w:r>
      <w:r w:rsidRPr="00DE4EC7">
        <w:rPr>
          <w:b/>
          <w:i/>
        </w:rPr>
        <w:t>Pemilu dan Partai Politik Di Indonesia,</w:t>
      </w:r>
      <w:r>
        <w:rPr>
          <w:b/>
          <w:i/>
        </w:rPr>
        <w:t xml:space="preserve"> </w:t>
      </w:r>
      <w:r>
        <w:t>Pusat Studi Hukum Tata Negara FH-UI, Jakarta,  2013, hal. 11.</w:t>
      </w:r>
    </w:p>
  </w:footnote>
  <w:footnote w:id="4">
    <w:p w:rsidR="000A1555" w:rsidRDefault="000A1555" w:rsidP="000A1555">
      <w:pPr>
        <w:pStyle w:val="FootnoteText"/>
        <w:ind w:firstLine="567"/>
      </w:pPr>
      <w:r>
        <w:rPr>
          <w:rStyle w:val="FootnoteReference"/>
        </w:rPr>
        <w:footnoteRef/>
      </w:r>
      <w:r>
        <w:t xml:space="preserve"> Abdul Bari Azed, </w:t>
      </w:r>
      <w:r w:rsidRPr="00DE4EC7">
        <w:rPr>
          <w:b/>
          <w:i/>
        </w:rPr>
        <w:t>Pemilu dan Partai Politik Di Indonesia,</w:t>
      </w:r>
      <w:r>
        <w:rPr>
          <w:b/>
          <w:i/>
        </w:rPr>
        <w:t xml:space="preserve"> </w:t>
      </w:r>
      <w:r>
        <w:t xml:space="preserve">Pusat Studi Hukum Tata Negara FH-UI, Jakarta,  2013, hal. 15. </w:t>
      </w:r>
    </w:p>
  </w:footnote>
  <w:footnote w:id="5">
    <w:p w:rsidR="005962E9" w:rsidRPr="001D50A0" w:rsidRDefault="005962E9" w:rsidP="00304756">
      <w:pPr>
        <w:pStyle w:val="FootnoteText"/>
        <w:ind w:firstLine="567"/>
        <w:rPr>
          <w:rFonts w:ascii="Times New Roman" w:hAnsi="Times New Roman" w:cs="Times New Roman"/>
        </w:rPr>
      </w:pPr>
      <w:r>
        <w:rPr>
          <w:rStyle w:val="FootnoteReference"/>
        </w:rPr>
        <w:footnoteRef/>
      </w:r>
      <w:r w:rsidR="001D50A0">
        <w:rPr>
          <w:rFonts w:ascii="Times New Roman" w:hAnsi="Times New Roman" w:cs="Times New Roman"/>
        </w:rPr>
        <w:t>Heru N</w:t>
      </w:r>
      <w:r w:rsidRPr="001D50A0">
        <w:rPr>
          <w:rFonts w:ascii="Times New Roman" w:hAnsi="Times New Roman" w:cs="Times New Roman"/>
        </w:rPr>
        <w:t>ugroho,</w:t>
      </w:r>
      <w:r w:rsidR="001D50A0">
        <w:rPr>
          <w:rFonts w:ascii="Times New Roman" w:hAnsi="Times New Roman" w:cs="Times New Roman"/>
          <w:lang w:val="en-US"/>
        </w:rPr>
        <w:t xml:space="preserve"> </w:t>
      </w:r>
      <w:r w:rsidR="001D50A0" w:rsidRPr="001D50A0">
        <w:rPr>
          <w:rFonts w:ascii="Times New Roman" w:hAnsi="Times New Roman" w:cs="Times New Roman"/>
          <w:b/>
          <w:i/>
          <w:lang w:val="en-US"/>
        </w:rPr>
        <w:t>P</w:t>
      </w:r>
      <w:r w:rsidRPr="001D50A0">
        <w:rPr>
          <w:rFonts w:ascii="Times New Roman" w:hAnsi="Times New Roman" w:cs="Times New Roman"/>
          <w:b/>
          <w:i/>
        </w:rPr>
        <w:t xml:space="preserve">asar </w:t>
      </w:r>
      <w:r w:rsidR="001D50A0" w:rsidRPr="001D50A0">
        <w:rPr>
          <w:rFonts w:ascii="Times New Roman" w:hAnsi="Times New Roman" w:cs="Times New Roman"/>
          <w:b/>
          <w:i/>
          <w:lang w:val="en-US"/>
        </w:rPr>
        <w:t>D</w:t>
      </w:r>
      <w:r w:rsidRPr="001D50A0">
        <w:rPr>
          <w:rFonts w:ascii="Times New Roman" w:hAnsi="Times New Roman" w:cs="Times New Roman"/>
          <w:b/>
          <w:i/>
        </w:rPr>
        <w:t xml:space="preserve">an </w:t>
      </w:r>
      <w:r w:rsidR="001D50A0" w:rsidRPr="001D50A0">
        <w:rPr>
          <w:rFonts w:ascii="Times New Roman" w:hAnsi="Times New Roman" w:cs="Times New Roman"/>
          <w:b/>
          <w:i/>
          <w:lang w:val="en-US"/>
        </w:rPr>
        <w:t>K</w:t>
      </w:r>
      <w:r w:rsidR="001D50A0" w:rsidRPr="001D50A0">
        <w:rPr>
          <w:rFonts w:ascii="Times New Roman" w:hAnsi="Times New Roman" w:cs="Times New Roman"/>
          <w:b/>
          <w:i/>
        </w:rPr>
        <w:t>eadilan S</w:t>
      </w:r>
      <w:r w:rsidRPr="001D50A0">
        <w:rPr>
          <w:rFonts w:ascii="Times New Roman" w:hAnsi="Times New Roman" w:cs="Times New Roman"/>
          <w:b/>
          <w:i/>
        </w:rPr>
        <w:t>osial</w:t>
      </w:r>
      <w:r w:rsidRPr="001D50A0">
        <w:rPr>
          <w:rFonts w:ascii="Times New Roman" w:hAnsi="Times New Roman" w:cs="Times New Roman"/>
        </w:rPr>
        <w:t>,</w:t>
      </w:r>
      <w:r w:rsidR="001D50A0">
        <w:rPr>
          <w:rFonts w:ascii="Times New Roman" w:hAnsi="Times New Roman" w:cs="Times New Roman"/>
          <w:lang w:val="en-US"/>
        </w:rPr>
        <w:t xml:space="preserve"> </w:t>
      </w:r>
      <w:r w:rsidRPr="001D50A0">
        <w:rPr>
          <w:rFonts w:ascii="Times New Roman" w:hAnsi="Times New Roman" w:cs="Times New Roman"/>
        </w:rPr>
        <w:t>2001,</w:t>
      </w:r>
      <w:r w:rsidR="001D50A0">
        <w:rPr>
          <w:rFonts w:ascii="Times New Roman" w:hAnsi="Times New Roman" w:cs="Times New Roman"/>
          <w:lang w:val="en-US"/>
        </w:rPr>
        <w:t xml:space="preserve"> </w:t>
      </w:r>
      <w:r w:rsidRPr="001D50A0">
        <w:rPr>
          <w:rFonts w:ascii="Times New Roman" w:hAnsi="Times New Roman" w:cs="Times New Roman"/>
        </w:rPr>
        <w:t>hlm 88,</w:t>
      </w:r>
    </w:p>
  </w:footnote>
  <w:footnote w:id="6">
    <w:p w:rsidR="00C4028F" w:rsidRPr="001D50A0" w:rsidRDefault="00C4028F" w:rsidP="00C4028F">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J.C.T Simorangkir, </w:t>
      </w:r>
      <w:r w:rsidRPr="001D50A0">
        <w:rPr>
          <w:rFonts w:ascii="Times New Roman" w:hAnsi="Times New Roman" w:cs="Times New Roman"/>
          <w:b/>
          <w:i/>
        </w:rPr>
        <w:t xml:space="preserve">Kamus Hukum </w:t>
      </w:r>
      <w:r w:rsidR="00847006" w:rsidRPr="001D50A0">
        <w:rPr>
          <w:rFonts w:ascii="Times New Roman" w:hAnsi="Times New Roman" w:cs="Times New Roman"/>
          <w:b/>
          <w:i/>
          <w:lang w:val="en-US"/>
        </w:rPr>
        <w:t>,</w:t>
      </w:r>
      <w:r w:rsidR="00847006" w:rsidRPr="001D50A0">
        <w:rPr>
          <w:rFonts w:ascii="Times New Roman" w:hAnsi="Times New Roman" w:cs="Times New Roman"/>
        </w:rPr>
        <w:t xml:space="preserve"> Jakarta : Sinar Grafika, 2000</w:t>
      </w:r>
      <w:r w:rsidR="00847006" w:rsidRPr="001D50A0">
        <w:rPr>
          <w:rFonts w:ascii="Times New Roman" w:hAnsi="Times New Roman" w:cs="Times New Roman"/>
          <w:lang w:val="en-US"/>
        </w:rPr>
        <w:t xml:space="preserve">, </w:t>
      </w:r>
      <w:r w:rsidRPr="001D50A0">
        <w:rPr>
          <w:rFonts w:ascii="Times New Roman" w:hAnsi="Times New Roman" w:cs="Times New Roman"/>
        </w:rPr>
        <w:t xml:space="preserve"> Hlm. 36</w:t>
      </w:r>
    </w:p>
  </w:footnote>
  <w:footnote w:id="7">
    <w:p w:rsidR="00C4028F" w:rsidRPr="001D50A0" w:rsidRDefault="00C4028F" w:rsidP="00C4028F">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La Ode Husen, </w:t>
      </w:r>
      <w:r w:rsidRPr="001D50A0">
        <w:rPr>
          <w:rFonts w:ascii="Times New Roman" w:hAnsi="Times New Roman" w:cs="Times New Roman"/>
          <w:b/>
          <w:i/>
        </w:rPr>
        <w:t>Negara Hukum, Demokrasi dan Pemisahan Kekuasaan</w:t>
      </w:r>
      <w:r w:rsidR="00847006" w:rsidRPr="001D50A0">
        <w:rPr>
          <w:rFonts w:ascii="Times New Roman" w:hAnsi="Times New Roman" w:cs="Times New Roman"/>
        </w:rPr>
        <w:t xml:space="preserve"> , </w:t>
      </w:r>
      <w:r w:rsidRPr="001D50A0">
        <w:rPr>
          <w:rFonts w:ascii="Times New Roman" w:hAnsi="Times New Roman" w:cs="Times New Roman"/>
        </w:rPr>
        <w:t xml:space="preserve">Makassar : PT. </w:t>
      </w:r>
      <w:r w:rsidR="00847006" w:rsidRPr="001D50A0">
        <w:rPr>
          <w:rFonts w:ascii="Times New Roman" w:hAnsi="Times New Roman" w:cs="Times New Roman"/>
        </w:rPr>
        <w:t xml:space="preserve">Umitoha Ukhuwah Grafika, 2009, </w:t>
      </w:r>
      <w:r w:rsidRPr="001D50A0">
        <w:rPr>
          <w:rFonts w:ascii="Times New Roman" w:hAnsi="Times New Roman" w:cs="Times New Roman"/>
        </w:rPr>
        <w:t>Hlm.31</w:t>
      </w:r>
    </w:p>
  </w:footnote>
  <w:footnote w:id="8">
    <w:p w:rsidR="00C4028F" w:rsidRPr="001D50A0" w:rsidRDefault="00C4028F" w:rsidP="00C4028F">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w:t>
      </w:r>
      <w:r w:rsidRPr="001D50A0">
        <w:rPr>
          <w:rFonts w:ascii="Times New Roman" w:hAnsi="Times New Roman" w:cs="Times New Roman"/>
          <w:i/>
        </w:rPr>
        <w:t>Ibid</w:t>
      </w:r>
      <w:r w:rsidRPr="001D50A0">
        <w:rPr>
          <w:rFonts w:ascii="Times New Roman" w:hAnsi="Times New Roman" w:cs="Times New Roman"/>
        </w:rPr>
        <w:t>, hlm 32</w:t>
      </w:r>
    </w:p>
  </w:footnote>
  <w:footnote w:id="9">
    <w:p w:rsidR="00C4028F" w:rsidRPr="001D50A0" w:rsidRDefault="00C4028F" w:rsidP="00C4028F">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Moh.Mahfud MD, </w:t>
      </w:r>
      <w:r w:rsidRPr="001D50A0">
        <w:rPr>
          <w:rFonts w:ascii="Times New Roman" w:hAnsi="Times New Roman" w:cs="Times New Roman"/>
          <w:b/>
          <w:i/>
        </w:rPr>
        <w:t>Demokrasi dan Konstitusi Di Indonesia, Studi tentang Integrasi Politik dalam kehidupan Ketatanegaraan</w:t>
      </w:r>
      <w:r w:rsidR="00847006" w:rsidRPr="001D50A0">
        <w:rPr>
          <w:rFonts w:ascii="Times New Roman" w:hAnsi="Times New Roman" w:cs="Times New Roman"/>
        </w:rPr>
        <w:t>,  Jakarta : Rineka Cipta, 2000,</w:t>
      </w:r>
      <w:r w:rsidRPr="001D50A0">
        <w:rPr>
          <w:rFonts w:ascii="Times New Roman" w:hAnsi="Times New Roman" w:cs="Times New Roman"/>
        </w:rPr>
        <w:t xml:space="preserve"> Hlm.20</w:t>
      </w:r>
    </w:p>
  </w:footnote>
  <w:footnote w:id="10">
    <w:p w:rsidR="0067361F" w:rsidRPr="001D50A0" w:rsidRDefault="0067361F" w:rsidP="00512070">
      <w:pPr>
        <w:pStyle w:val="FootnoteText"/>
        <w:ind w:firstLine="567"/>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Amandemen Ketiga UUD 1945</w:t>
      </w:r>
    </w:p>
  </w:footnote>
  <w:footnote w:id="11">
    <w:p w:rsidR="0067361F" w:rsidRPr="001D50A0" w:rsidRDefault="0067361F" w:rsidP="00512070">
      <w:pPr>
        <w:pStyle w:val="FootnoteText"/>
        <w:ind w:firstLine="567"/>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La Ode Husen, </w:t>
      </w:r>
      <w:r w:rsidRPr="001D50A0">
        <w:rPr>
          <w:rFonts w:ascii="Times New Roman" w:hAnsi="Times New Roman" w:cs="Times New Roman"/>
          <w:b/>
          <w:i/>
          <w:lang w:val="en-US"/>
        </w:rPr>
        <w:t>Op.Cit</w:t>
      </w:r>
      <w:r w:rsidRPr="001D50A0">
        <w:rPr>
          <w:rFonts w:ascii="Times New Roman" w:hAnsi="Times New Roman" w:cs="Times New Roman"/>
          <w:lang w:val="en-US"/>
        </w:rPr>
        <w:t xml:space="preserve">, </w:t>
      </w:r>
      <w:r w:rsidRPr="001D50A0">
        <w:rPr>
          <w:rFonts w:ascii="Times New Roman" w:hAnsi="Times New Roman" w:cs="Times New Roman"/>
        </w:rPr>
        <w:t xml:space="preserve"> Hlm.35</w:t>
      </w:r>
    </w:p>
  </w:footnote>
  <w:footnote w:id="12">
    <w:p w:rsidR="00045D4F" w:rsidRPr="001D50A0" w:rsidRDefault="00045D4F" w:rsidP="00045D4F">
      <w:pPr>
        <w:pStyle w:val="FootnoteText"/>
        <w:ind w:firstLine="567"/>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w:t>
      </w:r>
      <w:r w:rsidRPr="001D50A0">
        <w:rPr>
          <w:rFonts w:ascii="Times New Roman" w:hAnsi="Times New Roman" w:cs="Times New Roman"/>
          <w:b/>
          <w:i/>
        </w:rPr>
        <w:t>Ibid</w:t>
      </w:r>
      <w:r w:rsidRPr="001D50A0">
        <w:rPr>
          <w:rFonts w:ascii="Times New Roman" w:hAnsi="Times New Roman" w:cs="Times New Roman"/>
        </w:rPr>
        <w:t>, Hlm.36</w:t>
      </w:r>
    </w:p>
  </w:footnote>
  <w:footnote w:id="13">
    <w:p w:rsidR="00AE2F33" w:rsidRPr="001D50A0" w:rsidRDefault="00AE2F33" w:rsidP="00E43FDA">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Ahmad Farhan Hamid</w:t>
      </w:r>
      <w:r w:rsidR="009B47FB" w:rsidRPr="001D50A0">
        <w:rPr>
          <w:rFonts w:ascii="Times New Roman" w:hAnsi="Times New Roman" w:cs="Times New Roman"/>
        </w:rPr>
        <w:t xml:space="preserve">, </w:t>
      </w:r>
      <w:r w:rsidR="009B47FB" w:rsidRPr="001D50A0">
        <w:rPr>
          <w:rFonts w:ascii="Times New Roman" w:hAnsi="Times New Roman" w:cs="Times New Roman"/>
          <w:b/>
          <w:i/>
        </w:rPr>
        <w:t>Partai Politik Lokal di Aceh</w:t>
      </w:r>
      <w:r w:rsidR="009B47FB" w:rsidRPr="001D50A0">
        <w:rPr>
          <w:rFonts w:ascii="Times New Roman" w:hAnsi="Times New Roman" w:cs="Times New Roman"/>
        </w:rPr>
        <w:t xml:space="preserve"> , Jakarta : Kemitraan </w:t>
      </w:r>
      <w:r w:rsidR="00F8172C">
        <w:rPr>
          <w:rFonts w:ascii="Times New Roman" w:hAnsi="Times New Roman" w:cs="Times New Roman"/>
        </w:rPr>
        <w:t>2011</w:t>
      </w:r>
      <w:r w:rsidR="009B47FB" w:rsidRPr="001D50A0">
        <w:rPr>
          <w:rFonts w:ascii="Times New Roman" w:hAnsi="Times New Roman" w:cs="Times New Roman"/>
        </w:rPr>
        <w:t>,</w:t>
      </w:r>
      <w:r w:rsidRPr="001D50A0">
        <w:rPr>
          <w:rFonts w:ascii="Times New Roman" w:hAnsi="Times New Roman" w:cs="Times New Roman"/>
        </w:rPr>
        <w:t xml:space="preserve"> Hlm. 4</w:t>
      </w:r>
    </w:p>
  </w:footnote>
  <w:footnote w:id="14">
    <w:p w:rsidR="00AE2F33" w:rsidRPr="001D50A0" w:rsidRDefault="00AE2F33" w:rsidP="00E43FDA">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Miriam Budia</w:t>
      </w:r>
      <w:r w:rsidR="009B47FB" w:rsidRPr="001D50A0">
        <w:rPr>
          <w:rFonts w:ascii="Times New Roman" w:hAnsi="Times New Roman" w:cs="Times New Roman"/>
        </w:rPr>
        <w:t xml:space="preserve">rdjo, </w:t>
      </w:r>
      <w:r w:rsidR="009B47FB" w:rsidRPr="001D50A0">
        <w:rPr>
          <w:rFonts w:ascii="Times New Roman" w:hAnsi="Times New Roman" w:cs="Times New Roman"/>
          <w:b/>
          <w:i/>
        </w:rPr>
        <w:t>Dasar-Dasar Ilmu Politik</w:t>
      </w:r>
      <w:r w:rsidR="009B47FB" w:rsidRPr="001D50A0">
        <w:rPr>
          <w:rFonts w:ascii="Times New Roman" w:hAnsi="Times New Roman" w:cs="Times New Roman"/>
        </w:rPr>
        <w:t xml:space="preserve"> , </w:t>
      </w:r>
      <w:r w:rsidRPr="001D50A0">
        <w:rPr>
          <w:rFonts w:ascii="Times New Roman" w:hAnsi="Times New Roman" w:cs="Times New Roman"/>
        </w:rPr>
        <w:t>Jaka</w:t>
      </w:r>
      <w:r w:rsidR="009B47FB" w:rsidRPr="001D50A0">
        <w:rPr>
          <w:rFonts w:ascii="Times New Roman" w:hAnsi="Times New Roman" w:cs="Times New Roman"/>
        </w:rPr>
        <w:t>rta:Gramedia Pustaka Utama 2013,</w:t>
      </w:r>
      <w:r w:rsidRPr="001D50A0">
        <w:rPr>
          <w:rFonts w:ascii="Times New Roman" w:hAnsi="Times New Roman" w:cs="Times New Roman"/>
        </w:rPr>
        <w:t xml:space="preserve"> Hal.404</w:t>
      </w:r>
    </w:p>
  </w:footnote>
  <w:footnote w:id="15">
    <w:p w:rsidR="00AE2F33" w:rsidRPr="001D50A0" w:rsidRDefault="00AE2F33" w:rsidP="00E43FDA">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Inu Kencana S</w:t>
      </w:r>
      <w:r w:rsidR="009B47FB" w:rsidRPr="001D50A0">
        <w:rPr>
          <w:rFonts w:ascii="Times New Roman" w:hAnsi="Times New Roman" w:cs="Times New Roman"/>
        </w:rPr>
        <w:t xml:space="preserve">yafiie, </w:t>
      </w:r>
      <w:r w:rsidR="009B47FB" w:rsidRPr="001D50A0">
        <w:rPr>
          <w:rFonts w:ascii="Times New Roman" w:hAnsi="Times New Roman" w:cs="Times New Roman"/>
          <w:b/>
          <w:i/>
        </w:rPr>
        <w:t>Pengantar Ilmu Politik</w:t>
      </w:r>
      <w:r w:rsidR="009B47FB" w:rsidRPr="001D50A0">
        <w:rPr>
          <w:rFonts w:ascii="Times New Roman" w:hAnsi="Times New Roman" w:cs="Times New Roman"/>
        </w:rPr>
        <w:t xml:space="preserve"> , </w:t>
      </w:r>
      <w:r w:rsidRPr="001D50A0">
        <w:rPr>
          <w:rFonts w:ascii="Times New Roman" w:hAnsi="Times New Roman" w:cs="Times New Roman"/>
        </w:rPr>
        <w:t>B</w:t>
      </w:r>
      <w:r w:rsidR="009B47FB" w:rsidRPr="001D50A0">
        <w:rPr>
          <w:rFonts w:ascii="Times New Roman" w:hAnsi="Times New Roman" w:cs="Times New Roman"/>
        </w:rPr>
        <w:t xml:space="preserve">andung:Pustaka Reka Cipta 2009, </w:t>
      </w:r>
      <w:r w:rsidRPr="001D50A0">
        <w:rPr>
          <w:rFonts w:ascii="Times New Roman" w:hAnsi="Times New Roman" w:cs="Times New Roman"/>
        </w:rPr>
        <w:t>Hal.316</w:t>
      </w:r>
    </w:p>
  </w:footnote>
  <w:footnote w:id="16">
    <w:p w:rsidR="00AE2F33" w:rsidRPr="001D50A0" w:rsidRDefault="00AE2F33" w:rsidP="00E43FDA">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Miriam Budia</w:t>
      </w:r>
      <w:r w:rsidR="009B47FB" w:rsidRPr="001D50A0">
        <w:rPr>
          <w:rFonts w:ascii="Times New Roman" w:hAnsi="Times New Roman" w:cs="Times New Roman"/>
        </w:rPr>
        <w:t xml:space="preserve">rdjo, </w:t>
      </w:r>
      <w:r w:rsidR="009B47FB" w:rsidRPr="001D50A0">
        <w:rPr>
          <w:rFonts w:ascii="Times New Roman" w:hAnsi="Times New Roman" w:cs="Times New Roman"/>
          <w:b/>
          <w:i/>
        </w:rPr>
        <w:t>Dasar-Dasar Ilmu Politik</w:t>
      </w:r>
      <w:r w:rsidR="009B47FB" w:rsidRPr="001D50A0">
        <w:rPr>
          <w:rFonts w:ascii="Times New Roman" w:hAnsi="Times New Roman" w:cs="Times New Roman"/>
        </w:rPr>
        <w:t xml:space="preserve"> , </w:t>
      </w:r>
      <w:r w:rsidRPr="001D50A0">
        <w:rPr>
          <w:rFonts w:ascii="Times New Roman" w:hAnsi="Times New Roman" w:cs="Times New Roman"/>
        </w:rPr>
        <w:t>Jakarta:Gramedia Pustaka Utama 2013</w:t>
      </w:r>
      <w:r w:rsidR="009B47FB" w:rsidRPr="001D50A0">
        <w:rPr>
          <w:rFonts w:ascii="Times New Roman" w:hAnsi="Times New Roman" w:cs="Times New Roman"/>
          <w:lang w:val="en-US"/>
        </w:rPr>
        <w:t>,</w:t>
      </w:r>
      <w:r w:rsidRPr="001D50A0">
        <w:rPr>
          <w:rFonts w:ascii="Times New Roman" w:hAnsi="Times New Roman" w:cs="Times New Roman"/>
        </w:rPr>
        <w:t xml:space="preserve"> Hal.404</w:t>
      </w:r>
    </w:p>
  </w:footnote>
  <w:footnote w:id="17">
    <w:p w:rsidR="00AE2F33" w:rsidRPr="001D50A0" w:rsidRDefault="00AE2F33" w:rsidP="00E43FDA">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w:t>
      </w:r>
      <w:r w:rsidRPr="001D50A0">
        <w:rPr>
          <w:rFonts w:ascii="Times New Roman" w:hAnsi="Times New Roman" w:cs="Times New Roman"/>
          <w:b/>
          <w:i/>
        </w:rPr>
        <w:t>Ibid</w:t>
      </w:r>
      <w:r w:rsidR="001D50A0">
        <w:rPr>
          <w:rFonts w:ascii="Times New Roman" w:hAnsi="Times New Roman" w:cs="Times New Roman"/>
        </w:rPr>
        <w:t>, hal</w:t>
      </w:r>
      <w:r w:rsidRPr="001D50A0">
        <w:rPr>
          <w:rFonts w:ascii="Times New Roman" w:hAnsi="Times New Roman" w:cs="Times New Roman"/>
        </w:rPr>
        <w:t xml:space="preserve"> 404-405</w:t>
      </w:r>
    </w:p>
  </w:footnote>
  <w:footnote w:id="18">
    <w:p w:rsidR="00AE2F33" w:rsidRPr="001D50A0" w:rsidRDefault="00AE2F33" w:rsidP="00D249EF">
      <w:pPr>
        <w:pStyle w:val="FootnoteText"/>
        <w:ind w:firstLine="567"/>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Jimly</w:t>
      </w:r>
      <w:r w:rsidR="00D249EF" w:rsidRPr="001D50A0">
        <w:rPr>
          <w:rFonts w:ascii="Times New Roman" w:hAnsi="Times New Roman" w:cs="Times New Roman"/>
          <w:lang w:val="en-US"/>
        </w:rPr>
        <w:t xml:space="preserve"> </w:t>
      </w:r>
      <w:r w:rsidRPr="001D50A0">
        <w:rPr>
          <w:rFonts w:ascii="Times New Roman" w:hAnsi="Times New Roman" w:cs="Times New Roman"/>
        </w:rPr>
        <w:t xml:space="preserve">Asshiddiqie, </w:t>
      </w:r>
      <w:r w:rsidRPr="001D50A0">
        <w:rPr>
          <w:rFonts w:ascii="Times New Roman" w:hAnsi="Times New Roman" w:cs="Times New Roman"/>
          <w:b/>
          <w:i/>
        </w:rPr>
        <w:t>Pengantar Ilmu Hukum Tata Negara</w:t>
      </w:r>
      <w:r w:rsidRPr="001D50A0">
        <w:rPr>
          <w:rFonts w:ascii="Times New Roman" w:hAnsi="Times New Roman" w:cs="Times New Roman"/>
        </w:rPr>
        <w:t xml:space="preserve">, </w:t>
      </w:r>
      <w:r w:rsidR="00D249EF" w:rsidRPr="001D50A0">
        <w:rPr>
          <w:rFonts w:ascii="Times New Roman" w:hAnsi="Times New Roman" w:cs="Times New Roman"/>
          <w:lang w:val="en-US"/>
        </w:rPr>
        <w:t xml:space="preserve"> </w:t>
      </w:r>
      <w:r w:rsidRPr="001D50A0">
        <w:rPr>
          <w:rFonts w:ascii="Times New Roman" w:hAnsi="Times New Roman" w:cs="Times New Roman"/>
        </w:rPr>
        <w:t>Jakarta : Raja Grafindo</w:t>
      </w:r>
      <w:r w:rsidR="009B47FB" w:rsidRPr="001D50A0">
        <w:rPr>
          <w:rFonts w:ascii="Times New Roman" w:hAnsi="Times New Roman" w:cs="Times New Roman"/>
        </w:rPr>
        <w:t xml:space="preserve"> Persada, 2013</w:t>
      </w:r>
      <w:r w:rsidR="00D249EF" w:rsidRPr="001D50A0">
        <w:rPr>
          <w:rFonts w:ascii="Times New Roman" w:hAnsi="Times New Roman" w:cs="Times New Roman"/>
        </w:rPr>
        <w:t>,</w:t>
      </w:r>
      <w:r w:rsidR="00D249EF" w:rsidRPr="001D50A0">
        <w:rPr>
          <w:rFonts w:ascii="Times New Roman" w:hAnsi="Times New Roman" w:cs="Times New Roman"/>
          <w:lang w:val="en-US"/>
        </w:rPr>
        <w:t xml:space="preserve"> </w:t>
      </w:r>
      <w:r w:rsidR="00D249EF" w:rsidRPr="001D50A0">
        <w:rPr>
          <w:rFonts w:ascii="Times New Roman" w:hAnsi="Times New Roman" w:cs="Times New Roman"/>
        </w:rPr>
        <w:t xml:space="preserve"> </w:t>
      </w:r>
      <w:r w:rsidRPr="001D50A0">
        <w:rPr>
          <w:rFonts w:ascii="Times New Roman" w:hAnsi="Times New Roman" w:cs="Times New Roman"/>
        </w:rPr>
        <w:t>Hlm. 406-407</w:t>
      </w:r>
    </w:p>
  </w:footnote>
  <w:footnote w:id="19">
    <w:p w:rsidR="0030275C" w:rsidRPr="001D50A0" w:rsidRDefault="0030275C" w:rsidP="0030275C">
      <w:pPr>
        <w:pStyle w:val="FootnoteText"/>
        <w:ind w:firstLine="720"/>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Ramlan Surbakti, 1992 , </w:t>
      </w:r>
      <w:r w:rsidRPr="001D50A0">
        <w:rPr>
          <w:rFonts w:ascii="Times New Roman" w:hAnsi="Times New Roman" w:cs="Times New Roman"/>
          <w:b/>
          <w:i/>
        </w:rPr>
        <w:t>Memahami Ilmu Politik</w:t>
      </w:r>
      <w:r w:rsidRPr="001D50A0">
        <w:rPr>
          <w:rFonts w:ascii="Times New Roman" w:hAnsi="Times New Roman" w:cs="Times New Roman"/>
        </w:rPr>
        <w:t>,  Jakarta</w:t>
      </w:r>
      <w:r w:rsidRPr="001D50A0">
        <w:rPr>
          <w:rFonts w:ascii="Times New Roman" w:hAnsi="Times New Roman" w:cs="Times New Roman"/>
          <w:lang w:val="en-US"/>
        </w:rPr>
        <w:t>,</w:t>
      </w:r>
      <w:r w:rsidRPr="001D50A0">
        <w:rPr>
          <w:rFonts w:ascii="Times New Roman" w:hAnsi="Times New Roman" w:cs="Times New Roman"/>
        </w:rPr>
        <w:t xml:space="preserve"> </w:t>
      </w:r>
      <w:r w:rsidRPr="001D50A0">
        <w:rPr>
          <w:rFonts w:ascii="Times New Roman" w:hAnsi="Times New Roman" w:cs="Times New Roman"/>
          <w:lang w:val="en-US"/>
        </w:rPr>
        <w:t>PT</w:t>
      </w:r>
      <w:r w:rsidRPr="001D50A0">
        <w:rPr>
          <w:rFonts w:ascii="Times New Roman" w:hAnsi="Times New Roman" w:cs="Times New Roman"/>
        </w:rPr>
        <w:t xml:space="preserve">. </w:t>
      </w:r>
      <w:r w:rsidRPr="001D50A0">
        <w:rPr>
          <w:rFonts w:ascii="Times New Roman" w:hAnsi="Times New Roman" w:cs="Times New Roman"/>
          <w:lang w:val="en-US"/>
        </w:rPr>
        <w:t>G</w:t>
      </w:r>
      <w:r w:rsidRPr="001D50A0">
        <w:rPr>
          <w:rFonts w:ascii="Times New Roman" w:hAnsi="Times New Roman" w:cs="Times New Roman"/>
        </w:rPr>
        <w:t>ramedia</w:t>
      </w:r>
      <w:r w:rsidRPr="001D50A0">
        <w:rPr>
          <w:rFonts w:ascii="Times New Roman" w:hAnsi="Times New Roman" w:cs="Times New Roman"/>
          <w:lang w:val="en-US"/>
        </w:rPr>
        <w:t xml:space="preserve"> W</w:t>
      </w:r>
      <w:r w:rsidRPr="001D50A0">
        <w:rPr>
          <w:rFonts w:ascii="Times New Roman" w:hAnsi="Times New Roman" w:cs="Times New Roman"/>
        </w:rPr>
        <w:t xml:space="preserve">idia </w:t>
      </w:r>
      <w:r w:rsidRPr="001D50A0">
        <w:rPr>
          <w:rFonts w:ascii="Times New Roman" w:hAnsi="Times New Roman" w:cs="Times New Roman"/>
          <w:lang w:val="en-US"/>
        </w:rPr>
        <w:t>S</w:t>
      </w:r>
      <w:r w:rsidRPr="001D50A0">
        <w:rPr>
          <w:rFonts w:ascii="Times New Roman" w:hAnsi="Times New Roman" w:cs="Times New Roman"/>
        </w:rPr>
        <w:t>arana Indonesia, Hlm 124.</w:t>
      </w:r>
    </w:p>
  </w:footnote>
  <w:footnote w:id="20">
    <w:p w:rsidR="00AE2F33" w:rsidRPr="001D50A0" w:rsidRDefault="00AE2F33" w:rsidP="00E97EC2">
      <w:pPr>
        <w:pStyle w:val="FootnoteText"/>
        <w:ind w:firstLine="720"/>
        <w:jc w:val="both"/>
        <w:rPr>
          <w:rFonts w:ascii="Times New Roman" w:hAnsi="Times New Roman" w:cs="Times New Roman"/>
        </w:rPr>
      </w:pPr>
      <w:r w:rsidRPr="001D50A0">
        <w:rPr>
          <w:rStyle w:val="FootnoteReference"/>
          <w:rFonts w:ascii="Times New Roman" w:hAnsi="Times New Roman" w:cs="Times New Roman"/>
        </w:rPr>
        <w:footnoteRef/>
      </w:r>
      <w:r w:rsidRPr="001D50A0">
        <w:rPr>
          <w:rFonts w:ascii="Times New Roman" w:hAnsi="Times New Roman" w:cs="Times New Roman"/>
        </w:rPr>
        <w:t xml:space="preserve"> Oka Mahendra</w:t>
      </w:r>
      <w:r w:rsidR="00B37DF0" w:rsidRPr="001D50A0">
        <w:rPr>
          <w:rFonts w:ascii="Times New Roman" w:hAnsi="Times New Roman" w:cs="Times New Roman"/>
          <w:lang w:val="en-US"/>
        </w:rPr>
        <w:t xml:space="preserve"> </w:t>
      </w:r>
      <w:r w:rsidR="00E97EC2" w:rsidRPr="001D50A0">
        <w:rPr>
          <w:rFonts w:ascii="Times New Roman" w:hAnsi="Times New Roman" w:cs="Times New Roman"/>
        </w:rPr>
        <w:t xml:space="preserve">Soekady, 2004, </w:t>
      </w:r>
      <w:r w:rsidRPr="001D50A0">
        <w:rPr>
          <w:rFonts w:ascii="Times New Roman" w:hAnsi="Times New Roman" w:cs="Times New Roman"/>
        </w:rPr>
        <w:t xml:space="preserve"> </w:t>
      </w:r>
      <w:r w:rsidRPr="001D50A0">
        <w:rPr>
          <w:rFonts w:ascii="Times New Roman" w:hAnsi="Times New Roman" w:cs="Times New Roman"/>
          <w:b/>
          <w:i/>
        </w:rPr>
        <w:t>Prospek Partai Politik Pasca 2004</w:t>
      </w:r>
      <w:r w:rsidR="00E97EC2" w:rsidRPr="001D50A0">
        <w:rPr>
          <w:rFonts w:ascii="Times New Roman" w:hAnsi="Times New Roman" w:cs="Times New Roman"/>
        </w:rPr>
        <w:t xml:space="preserve">, </w:t>
      </w:r>
      <w:r w:rsidR="00E96491" w:rsidRPr="001D50A0">
        <w:rPr>
          <w:rFonts w:ascii="Times New Roman" w:hAnsi="Times New Roman" w:cs="Times New Roman"/>
        </w:rPr>
        <w:t xml:space="preserve"> Y</w:t>
      </w:r>
      <w:r w:rsidRPr="001D50A0">
        <w:rPr>
          <w:rFonts w:ascii="Times New Roman" w:hAnsi="Times New Roman" w:cs="Times New Roman"/>
        </w:rPr>
        <w:t>ayasan</w:t>
      </w:r>
      <w:r w:rsidR="00E97EC2" w:rsidRPr="001D50A0">
        <w:rPr>
          <w:rFonts w:ascii="Times New Roman" w:hAnsi="Times New Roman" w:cs="Times New Roman"/>
          <w:lang w:val="en-US"/>
        </w:rPr>
        <w:t xml:space="preserve"> </w:t>
      </w:r>
      <w:r w:rsidRPr="001D50A0">
        <w:rPr>
          <w:rFonts w:ascii="Times New Roman" w:hAnsi="Times New Roman" w:cs="Times New Roman"/>
        </w:rPr>
        <w:t>Pancur</w:t>
      </w:r>
      <w:r w:rsidR="00E97EC2" w:rsidRPr="001D50A0">
        <w:rPr>
          <w:rFonts w:ascii="Times New Roman" w:hAnsi="Times New Roman" w:cs="Times New Roman"/>
          <w:lang w:val="en-US"/>
        </w:rPr>
        <w:t xml:space="preserve"> </w:t>
      </w:r>
      <w:r w:rsidRPr="001D50A0">
        <w:rPr>
          <w:rFonts w:ascii="Times New Roman" w:hAnsi="Times New Roman" w:cs="Times New Roman"/>
        </w:rPr>
        <w:t>Siwah</w:t>
      </w:r>
      <w:r w:rsidR="00E97EC2" w:rsidRPr="001D50A0">
        <w:rPr>
          <w:rFonts w:ascii="Times New Roman" w:hAnsi="Times New Roman" w:cs="Times New Roman"/>
          <w:lang w:val="en-US"/>
        </w:rPr>
        <w:t>,</w:t>
      </w:r>
      <w:r w:rsidRPr="001D50A0">
        <w:rPr>
          <w:rFonts w:ascii="Times New Roman" w:hAnsi="Times New Roman" w:cs="Times New Roman"/>
        </w:rPr>
        <w:t xml:space="preserve"> hlm.99</w:t>
      </w:r>
    </w:p>
  </w:footnote>
  <w:footnote w:id="21">
    <w:p w:rsidR="007A2A44" w:rsidRPr="009D5BB9" w:rsidRDefault="007A2A44" w:rsidP="009D5BB9">
      <w:pPr>
        <w:pStyle w:val="FootnoteText"/>
        <w:ind w:firstLine="720"/>
        <w:jc w:val="both"/>
        <w:rPr>
          <w:rFonts w:ascii="Times New Roman" w:hAnsi="Times New Roman" w:cs="Times New Roman"/>
          <w:lang w:val="en-US"/>
        </w:rPr>
      </w:pPr>
      <w:r w:rsidRPr="009D5BB9">
        <w:rPr>
          <w:rStyle w:val="FootnoteReference"/>
          <w:rFonts w:ascii="Times New Roman" w:hAnsi="Times New Roman" w:cs="Times New Roman"/>
        </w:rPr>
        <w:footnoteRef/>
      </w:r>
      <w:r w:rsidRPr="009D5BB9">
        <w:rPr>
          <w:rFonts w:ascii="Times New Roman" w:hAnsi="Times New Roman" w:cs="Times New Roman"/>
        </w:rPr>
        <w:t xml:space="preserve">Abu Daud Busroh, </w:t>
      </w:r>
      <w:r w:rsidRPr="009D5BB9">
        <w:rPr>
          <w:rFonts w:ascii="Times New Roman" w:hAnsi="Times New Roman" w:cs="Times New Roman"/>
          <w:b/>
          <w:i/>
        </w:rPr>
        <w:t>Ilmu Negara</w:t>
      </w:r>
      <w:r w:rsidRPr="009D5BB9">
        <w:rPr>
          <w:rFonts w:ascii="Times New Roman" w:hAnsi="Times New Roman" w:cs="Times New Roman"/>
        </w:rPr>
        <w:t>, Jakarta, Bumi Aksara, 2006 , hal. 22</w:t>
      </w:r>
    </w:p>
  </w:footnote>
  <w:footnote w:id="22">
    <w:p w:rsidR="009D5BB9" w:rsidRPr="009D5BB9" w:rsidRDefault="009D5BB9" w:rsidP="009D5BB9">
      <w:pPr>
        <w:pStyle w:val="FootnoteText"/>
        <w:ind w:firstLine="720"/>
        <w:rPr>
          <w:rFonts w:ascii="Times New Roman" w:hAnsi="Times New Roman" w:cs="Times New Roman"/>
          <w:lang w:val="en-US"/>
        </w:rPr>
      </w:pPr>
      <w:r w:rsidRPr="009D5BB9">
        <w:rPr>
          <w:rStyle w:val="FootnoteReference"/>
          <w:rFonts w:ascii="Times New Roman" w:hAnsi="Times New Roman" w:cs="Times New Roman"/>
        </w:rPr>
        <w:footnoteRef/>
      </w:r>
      <w:r w:rsidRPr="009D5BB9">
        <w:rPr>
          <w:rFonts w:ascii="Times New Roman" w:hAnsi="Times New Roman" w:cs="Times New Roman"/>
        </w:rPr>
        <w:t xml:space="preserve"> </w:t>
      </w:r>
      <w:r w:rsidRPr="009D5BB9">
        <w:rPr>
          <w:rFonts w:ascii="Times New Roman" w:hAnsi="Times New Roman" w:cs="Times New Roman"/>
          <w:lang w:val="en-US"/>
        </w:rPr>
        <w:t xml:space="preserve">Henry B Mayo , sebagaimana dikutip Sirajuddin, </w:t>
      </w:r>
      <w:r w:rsidRPr="009D5BB9">
        <w:rPr>
          <w:rFonts w:ascii="Times New Roman" w:hAnsi="Times New Roman" w:cs="Times New Roman"/>
          <w:b/>
          <w:i/>
          <w:lang w:val="en-US"/>
        </w:rPr>
        <w:t>Dasar-Dasar Hukum Tata Negara</w:t>
      </w:r>
      <w:r w:rsidRPr="009D5BB9">
        <w:rPr>
          <w:rFonts w:ascii="Times New Roman" w:hAnsi="Times New Roman" w:cs="Times New Roman"/>
          <w:lang w:val="en-US"/>
        </w:rPr>
        <w:t>, Malang, Setara Press, 2015, Hal. 279</w:t>
      </w:r>
    </w:p>
  </w:footnote>
  <w:footnote w:id="23">
    <w:p w:rsidR="006B6FBE" w:rsidRPr="00C246D9" w:rsidRDefault="006B6FBE" w:rsidP="006B6FBE">
      <w:pPr>
        <w:pStyle w:val="FootnoteText"/>
        <w:ind w:firstLine="720"/>
        <w:rPr>
          <w:rFonts w:ascii="Times New Roman" w:hAnsi="Times New Roman" w:cs="Times New Roman"/>
          <w:lang w:val="en-US"/>
        </w:rPr>
      </w:pPr>
      <w:r>
        <w:rPr>
          <w:rStyle w:val="FootnoteReference"/>
        </w:rPr>
        <w:footnoteRef/>
      </w:r>
      <w:r w:rsidRPr="00C246D9">
        <w:rPr>
          <w:rFonts w:ascii="Times New Roman" w:hAnsi="Times New Roman" w:cs="Times New Roman"/>
        </w:rPr>
        <w:t xml:space="preserve"> Kantaprawira Rusadi, 2004. </w:t>
      </w:r>
      <w:r w:rsidR="00C246D9" w:rsidRPr="00C246D9">
        <w:rPr>
          <w:rFonts w:ascii="Times New Roman" w:hAnsi="Times New Roman" w:cs="Times New Roman"/>
          <w:lang w:val="en-US"/>
        </w:rPr>
        <w:t xml:space="preserve"> </w:t>
      </w:r>
      <w:r w:rsidRPr="00C246D9">
        <w:rPr>
          <w:rFonts w:ascii="Times New Roman" w:hAnsi="Times New Roman" w:cs="Times New Roman"/>
          <w:b/>
          <w:i/>
        </w:rPr>
        <w:t>Sistem Politik Indonesia, Suatu Model Pengantar,</w:t>
      </w:r>
      <w:r w:rsidRPr="00C246D9">
        <w:rPr>
          <w:rFonts w:ascii="Times New Roman" w:hAnsi="Times New Roman" w:cs="Times New Roman"/>
        </w:rPr>
        <w:t xml:space="preserve"> Edisi Revisi, Sinar Baru Algensindo, Bandung. Hlm. 55</w:t>
      </w:r>
    </w:p>
  </w:footnote>
  <w:footnote w:id="24">
    <w:p w:rsidR="0023218E" w:rsidRPr="00C246D9" w:rsidRDefault="0023218E" w:rsidP="0023218E">
      <w:pPr>
        <w:pStyle w:val="FootnoteText"/>
        <w:ind w:firstLine="720"/>
        <w:rPr>
          <w:rFonts w:ascii="Times New Roman" w:hAnsi="Times New Roman" w:cs="Times New Roman"/>
          <w:lang w:val="en-US"/>
        </w:rPr>
      </w:pPr>
      <w:r>
        <w:rPr>
          <w:rStyle w:val="FootnoteReference"/>
        </w:rPr>
        <w:footnoteRef/>
      </w:r>
      <w:r w:rsidRPr="00C246D9">
        <w:rPr>
          <w:rFonts w:ascii="Times New Roman" w:hAnsi="Times New Roman" w:cs="Times New Roman"/>
          <w:lang w:val="en-US"/>
        </w:rPr>
        <w:t>Instru</w:t>
      </w:r>
      <w:r w:rsidR="0012775F">
        <w:rPr>
          <w:rFonts w:ascii="Times New Roman" w:hAnsi="Times New Roman" w:cs="Times New Roman"/>
          <w:lang w:val="en-US"/>
        </w:rPr>
        <w:t>ksi Presiden Nomor 12 Tahun 1982</w:t>
      </w:r>
      <w:r w:rsidRPr="00C246D9">
        <w:rPr>
          <w:rFonts w:ascii="Times New Roman" w:hAnsi="Times New Roman" w:cs="Times New Roman"/>
          <w:lang w:val="en-US"/>
        </w:rPr>
        <w:t xml:space="preserve"> tentang Pendidikan Politik bagi Generasi Muda</w:t>
      </w:r>
    </w:p>
  </w:footnote>
  <w:footnote w:id="25">
    <w:p w:rsidR="0023218E" w:rsidRPr="0023218E" w:rsidRDefault="0023218E" w:rsidP="00D45354">
      <w:pPr>
        <w:pStyle w:val="FootnoteText"/>
        <w:ind w:firstLine="720"/>
        <w:rPr>
          <w:lang w:val="en-US"/>
        </w:rPr>
      </w:pPr>
      <w:r w:rsidRPr="00C246D9">
        <w:rPr>
          <w:rStyle w:val="FootnoteReference"/>
          <w:rFonts w:ascii="Times New Roman" w:hAnsi="Times New Roman" w:cs="Times New Roman"/>
        </w:rPr>
        <w:footnoteRef/>
      </w:r>
      <w:r w:rsidRPr="00C246D9">
        <w:rPr>
          <w:rFonts w:ascii="Times New Roman" w:hAnsi="Times New Roman" w:cs="Times New Roman"/>
        </w:rPr>
        <w:t xml:space="preserve"> </w:t>
      </w:r>
      <w:r w:rsidRPr="00C246D9">
        <w:rPr>
          <w:rFonts w:ascii="Times New Roman" w:hAnsi="Times New Roman" w:cs="Times New Roman"/>
          <w:lang w:val="en-US"/>
        </w:rPr>
        <w:t>Kartaprawira Rusadi,</w:t>
      </w:r>
      <w:r w:rsidRPr="00C246D9">
        <w:rPr>
          <w:rFonts w:ascii="Times New Roman" w:hAnsi="Times New Roman" w:cs="Times New Roman"/>
          <w:b/>
          <w:i/>
          <w:lang w:val="en-US"/>
        </w:rPr>
        <w:t xml:space="preserve"> Op.Cit</w:t>
      </w:r>
      <w:r w:rsidRPr="00C246D9">
        <w:rPr>
          <w:rFonts w:ascii="Times New Roman" w:hAnsi="Times New Roman" w:cs="Times New Roman"/>
          <w:lang w:val="en-US"/>
        </w:rPr>
        <w:t>, hal.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5BD"/>
    <w:multiLevelType w:val="hybridMultilevel"/>
    <w:tmpl w:val="89DA17F2"/>
    <w:lvl w:ilvl="0" w:tplc="04090011">
      <w:start w:val="1"/>
      <w:numFmt w:val="decimal"/>
      <w:lvlText w:val="%1)"/>
      <w:lvlJc w:val="left"/>
      <w:pPr>
        <w:ind w:left="1506" w:hanging="360"/>
      </w:pPr>
    </w:lvl>
    <w:lvl w:ilvl="1" w:tplc="B074DFF6">
      <w:start w:val="1"/>
      <w:numFmt w:val="lowerLetter"/>
      <w:lvlText w:val="%2."/>
      <w:lvlJc w:val="left"/>
      <w:pPr>
        <w:ind w:left="2226" w:hanging="360"/>
      </w:pPr>
      <w:rPr>
        <w:rFonts w:hint="default"/>
      </w:r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0E9B75E1"/>
    <w:multiLevelType w:val="hybridMultilevel"/>
    <w:tmpl w:val="B57A937A"/>
    <w:lvl w:ilvl="0" w:tplc="BA7CB5A8">
      <w:start w:val="1"/>
      <w:numFmt w:val="lowerLetter"/>
      <w:lvlText w:val="%1."/>
      <w:lvlJc w:val="left"/>
      <w:pPr>
        <w:ind w:left="1353" w:hanging="360"/>
      </w:pPr>
      <w:rPr>
        <w:rFonts w:hint="default"/>
      </w:rPr>
    </w:lvl>
    <w:lvl w:ilvl="1" w:tplc="2AA44128">
      <w:start w:val="1"/>
      <w:numFmt w:val="decimal"/>
      <w:lvlText w:val="(%2)"/>
      <w:lvlJc w:val="left"/>
      <w:pPr>
        <w:ind w:left="2121" w:hanging="408"/>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FC0672D"/>
    <w:multiLevelType w:val="hybridMultilevel"/>
    <w:tmpl w:val="4446B4B0"/>
    <w:lvl w:ilvl="0" w:tplc="357C3D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33226D9"/>
    <w:multiLevelType w:val="hybridMultilevel"/>
    <w:tmpl w:val="79BA6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06870BB"/>
    <w:multiLevelType w:val="hybridMultilevel"/>
    <w:tmpl w:val="1C8C7F78"/>
    <w:lvl w:ilvl="0" w:tplc="04090019">
      <w:start w:val="1"/>
      <w:numFmt w:val="lowerLetter"/>
      <w:lvlText w:val="%1."/>
      <w:lvlJc w:val="left"/>
      <w:pPr>
        <w:ind w:left="1890" w:hanging="360"/>
      </w:pPr>
    </w:lvl>
    <w:lvl w:ilvl="1" w:tplc="8E1C3F7A">
      <w:start w:val="1"/>
      <w:numFmt w:val="decimal"/>
      <w:lvlText w:val="(%2)"/>
      <w:lvlJc w:val="left"/>
      <w:pPr>
        <w:ind w:left="2778" w:hanging="528"/>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40232F66"/>
    <w:multiLevelType w:val="hybridMultilevel"/>
    <w:tmpl w:val="22FCA7AA"/>
    <w:lvl w:ilvl="0" w:tplc="09A2C566">
      <w:start w:val="1"/>
      <w:numFmt w:val="decimal"/>
      <w:lvlText w:val="(%1)"/>
      <w:lvlJc w:val="left"/>
      <w:pPr>
        <w:ind w:left="1353" w:hanging="360"/>
      </w:pPr>
      <w:rPr>
        <w:rFonts w:hint="default"/>
      </w:rPr>
    </w:lvl>
    <w:lvl w:ilvl="1" w:tplc="C2E67E48">
      <w:start w:val="1"/>
      <w:numFmt w:val="lowerLetter"/>
      <w:lvlText w:val="%2."/>
      <w:lvlJc w:val="left"/>
      <w:pPr>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493C38F2"/>
    <w:multiLevelType w:val="hybridMultilevel"/>
    <w:tmpl w:val="DCCAB610"/>
    <w:lvl w:ilvl="0" w:tplc="E28A4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F36B9F"/>
    <w:multiLevelType w:val="hybridMultilevel"/>
    <w:tmpl w:val="6CCAF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910A5B"/>
    <w:multiLevelType w:val="hybridMultilevel"/>
    <w:tmpl w:val="13DC5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D83066"/>
    <w:multiLevelType w:val="hybridMultilevel"/>
    <w:tmpl w:val="041A953A"/>
    <w:lvl w:ilvl="0" w:tplc="04090019">
      <w:start w:val="1"/>
      <w:numFmt w:val="lowerLetter"/>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10">
    <w:nsid w:val="5CCB1666"/>
    <w:multiLevelType w:val="hybridMultilevel"/>
    <w:tmpl w:val="F8FA2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7BE4279"/>
    <w:multiLevelType w:val="hybridMultilevel"/>
    <w:tmpl w:val="3930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D2734"/>
    <w:multiLevelType w:val="hybridMultilevel"/>
    <w:tmpl w:val="85FEE2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CD3739"/>
    <w:multiLevelType w:val="hybridMultilevel"/>
    <w:tmpl w:val="94BC82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13"/>
  </w:num>
  <w:num w:numId="4">
    <w:abstractNumId w:val="6"/>
  </w:num>
  <w:num w:numId="5">
    <w:abstractNumId w:val="11"/>
  </w:num>
  <w:num w:numId="6">
    <w:abstractNumId w:val="9"/>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75"/>
    <w:rsid w:val="000049E1"/>
    <w:rsid w:val="00012F46"/>
    <w:rsid w:val="000266D0"/>
    <w:rsid w:val="00027583"/>
    <w:rsid w:val="00033C4E"/>
    <w:rsid w:val="00042C1B"/>
    <w:rsid w:val="00045D4F"/>
    <w:rsid w:val="0006224F"/>
    <w:rsid w:val="00066EC4"/>
    <w:rsid w:val="0008527F"/>
    <w:rsid w:val="000975F9"/>
    <w:rsid w:val="000A1555"/>
    <w:rsid w:val="000A1592"/>
    <w:rsid w:val="000C3028"/>
    <w:rsid w:val="0012775F"/>
    <w:rsid w:val="00132F59"/>
    <w:rsid w:val="0014765A"/>
    <w:rsid w:val="001D50A0"/>
    <w:rsid w:val="001D7DF7"/>
    <w:rsid w:val="00222619"/>
    <w:rsid w:val="0023218E"/>
    <w:rsid w:val="00283DCB"/>
    <w:rsid w:val="002D4DC3"/>
    <w:rsid w:val="0030275C"/>
    <w:rsid w:val="00304175"/>
    <w:rsid w:val="00304756"/>
    <w:rsid w:val="00306AAC"/>
    <w:rsid w:val="00315257"/>
    <w:rsid w:val="0032307C"/>
    <w:rsid w:val="00363B04"/>
    <w:rsid w:val="003660F1"/>
    <w:rsid w:val="00375442"/>
    <w:rsid w:val="003958B3"/>
    <w:rsid w:val="003A754F"/>
    <w:rsid w:val="003A7FD1"/>
    <w:rsid w:val="003D1042"/>
    <w:rsid w:val="003D247D"/>
    <w:rsid w:val="0043254C"/>
    <w:rsid w:val="0043619F"/>
    <w:rsid w:val="00512070"/>
    <w:rsid w:val="00580F63"/>
    <w:rsid w:val="005962E9"/>
    <w:rsid w:val="005A7CE0"/>
    <w:rsid w:val="005B666E"/>
    <w:rsid w:val="005B7EEA"/>
    <w:rsid w:val="005E0C45"/>
    <w:rsid w:val="005F216D"/>
    <w:rsid w:val="006267C2"/>
    <w:rsid w:val="006476CD"/>
    <w:rsid w:val="00653048"/>
    <w:rsid w:val="00654635"/>
    <w:rsid w:val="00664344"/>
    <w:rsid w:val="0067361F"/>
    <w:rsid w:val="006B6FBE"/>
    <w:rsid w:val="006B7238"/>
    <w:rsid w:val="006D533C"/>
    <w:rsid w:val="006E1381"/>
    <w:rsid w:val="006E368E"/>
    <w:rsid w:val="007172F5"/>
    <w:rsid w:val="00791E57"/>
    <w:rsid w:val="007A2A44"/>
    <w:rsid w:val="007C4C09"/>
    <w:rsid w:val="007C6764"/>
    <w:rsid w:val="007E256C"/>
    <w:rsid w:val="00847006"/>
    <w:rsid w:val="008554A4"/>
    <w:rsid w:val="0085742F"/>
    <w:rsid w:val="008C5EA2"/>
    <w:rsid w:val="008D2042"/>
    <w:rsid w:val="008D58C5"/>
    <w:rsid w:val="008E5A19"/>
    <w:rsid w:val="008F71CF"/>
    <w:rsid w:val="00905A6D"/>
    <w:rsid w:val="009178F6"/>
    <w:rsid w:val="009355C5"/>
    <w:rsid w:val="009607F6"/>
    <w:rsid w:val="00966DAA"/>
    <w:rsid w:val="00982220"/>
    <w:rsid w:val="00987E03"/>
    <w:rsid w:val="009B47FB"/>
    <w:rsid w:val="009D4642"/>
    <w:rsid w:val="009D5BB9"/>
    <w:rsid w:val="009E0D18"/>
    <w:rsid w:val="009E25FA"/>
    <w:rsid w:val="00A02D99"/>
    <w:rsid w:val="00A056C2"/>
    <w:rsid w:val="00A4130B"/>
    <w:rsid w:val="00AE2F33"/>
    <w:rsid w:val="00AF4433"/>
    <w:rsid w:val="00B115CE"/>
    <w:rsid w:val="00B37DF0"/>
    <w:rsid w:val="00B42CCE"/>
    <w:rsid w:val="00BA3A78"/>
    <w:rsid w:val="00BC6F7B"/>
    <w:rsid w:val="00BD1FFC"/>
    <w:rsid w:val="00BD5E4B"/>
    <w:rsid w:val="00C00BC2"/>
    <w:rsid w:val="00C16C6B"/>
    <w:rsid w:val="00C246D9"/>
    <w:rsid w:val="00C4028F"/>
    <w:rsid w:val="00C52B72"/>
    <w:rsid w:val="00CA65DB"/>
    <w:rsid w:val="00CC300E"/>
    <w:rsid w:val="00CE7265"/>
    <w:rsid w:val="00D1693D"/>
    <w:rsid w:val="00D249EF"/>
    <w:rsid w:val="00D314FD"/>
    <w:rsid w:val="00D45354"/>
    <w:rsid w:val="00D50BB0"/>
    <w:rsid w:val="00DA046C"/>
    <w:rsid w:val="00DB2E20"/>
    <w:rsid w:val="00DC79EE"/>
    <w:rsid w:val="00DE18C7"/>
    <w:rsid w:val="00DE4EC7"/>
    <w:rsid w:val="00E24807"/>
    <w:rsid w:val="00E43FDA"/>
    <w:rsid w:val="00E66ACD"/>
    <w:rsid w:val="00E67FFB"/>
    <w:rsid w:val="00E96491"/>
    <w:rsid w:val="00E97EC2"/>
    <w:rsid w:val="00EA0879"/>
    <w:rsid w:val="00EA2275"/>
    <w:rsid w:val="00EE2A6C"/>
    <w:rsid w:val="00F302D2"/>
    <w:rsid w:val="00F74D85"/>
    <w:rsid w:val="00F8172C"/>
    <w:rsid w:val="00FB2E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83371-AF03-4258-A38B-7611E09D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175"/>
    <w:pPr>
      <w:ind w:left="720"/>
      <w:contextualSpacing/>
    </w:pPr>
  </w:style>
  <w:style w:type="paragraph" w:styleId="FootnoteText">
    <w:name w:val="footnote text"/>
    <w:basedOn w:val="Normal"/>
    <w:link w:val="FootnoteTextChar"/>
    <w:uiPriority w:val="99"/>
    <w:unhideWhenUsed/>
    <w:rsid w:val="00C00BC2"/>
    <w:pPr>
      <w:spacing w:after="0" w:line="240" w:lineRule="auto"/>
    </w:pPr>
    <w:rPr>
      <w:sz w:val="20"/>
      <w:szCs w:val="20"/>
    </w:rPr>
  </w:style>
  <w:style w:type="character" w:customStyle="1" w:styleId="FootnoteTextChar">
    <w:name w:val="Footnote Text Char"/>
    <w:basedOn w:val="DefaultParagraphFont"/>
    <w:link w:val="FootnoteText"/>
    <w:uiPriority w:val="99"/>
    <w:rsid w:val="00C00BC2"/>
    <w:rPr>
      <w:sz w:val="20"/>
      <w:szCs w:val="20"/>
    </w:rPr>
  </w:style>
  <w:style w:type="character" w:styleId="FootnoteReference">
    <w:name w:val="footnote reference"/>
    <w:basedOn w:val="DefaultParagraphFont"/>
    <w:uiPriority w:val="99"/>
    <w:semiHidden/>
    <w:unhideWhenUsed/>
    <w:rsid w:val="00C00BC2"/>
    <w:rPr>
      <w:vertAlign w:val="superscript"/>
    </w:rPr>
  </w:style>
  <w:style w:type="paragraph" w:styleId="NoSpacing">
    <w:name w:val="No Spacing"/>
    <w:uiPriority w:val="1"/>
    <w:qFormat/>
    <w:rsid w:val="003D247D"/>
    <w:pPr>
      <w:spacing w:after="0" w:line="240" w:lineRule="auto"/>
    </w:pPr>
  </w:style>
  <w:style w:type="paragraph" w:styleId="NormalWeb">
    <w:name w:val="Normal (Web)"/>
    <w:basedOn w:val="Normal"/>
    <w:uiPriority w:val="99"/>
    <w:semiHidden/>
    <w:unhideWhenUsed/>
    <w:rsid w:val="00B42CC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5178">
      <w:bodyDiv w:val="1"/>
      <w:marLeft w:val="0"/>
      <w:marRight w:val="0"/>
      <w:marTop w:val="0"/>
      <w:marBottom w:val="0"/>
      <w:divBdr>
        <w:top w:val="none" w:sz="0" w:space="0" w:color="auto"/>
        <w:left w:val="none" w:sz="0" w:space="0" w:color="auto"/>
        <w:bottom w:val="none" w:sz="0" w:space="0" w:color="auto"/>
        <w:right w:val="none" w:sz="0" w:space="0" w:color="auto"/>
      </w:divBdr>
    </w:div>
    <w:div w:id="243495096">
      <w:bodyDiv w:val="1"/>
      <w:marLeft w:val="0"/>
      <w:marRight w:val="0"/>
      <w:marTop w:val="0"/>
      <w:marBottom w:val="0"/>
      <w:divBdr>
        <w:top w:val="none" w:sz="0" w:space="0" w:color="auto"/>
        <w:left w:val="none" w:sz="0" w:space="0" w:color="auto"/>
        <w:bottom w:val="none" w:sz="0" w:space="0" w:color="auto"/>
        <w:right w:val="none" w:sz="0" w:space="0" w:color="auto"/>
      </w:divBdr>
    </w:div>
    <w:div w:id="159443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17CF-FBE9-4273-BDCD-AF8A6463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7287</Words>
  <Characters>41536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STARTING</cp:lastModifiedBy>
  <cp:revision>4</cp:revision>
  <dcterms:created xsi:type="dcterms:W3CDTF">2019-04-06T08:22:00Z</dcterms:created>
  <dcterms:modified xsi:type="dcterms:W3CDTF">2019-04-06T08:22:00Z</dcterms:modified>
</cp:coreProperties>
</file>