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74" w:rsidRPr="002B7C98" w:rsidRDefault="004D4FC7">
      <w:pPr>
        <w:spacing w:after="0" w:line="240" w:lineRule="auto"/>
        <w:jc w:val="center"/>
        <w:outlineLvl w:val="0"/>
        <w:rPr>
          <w:rFonts w:ascii="Times New Roman" w:hAnsi="Times New Roman" w:cs="Times New Roman"/>
          <w:b/>
          <w:sz w:val="24"/>
          <w:szCs w:val="24"/>
        </w:rPr>
      </w:pPr>
      <w:r w:rsidRPr="002B7C98">
        <w:rPr>
          <w:rFonts w:ascii="Times New Roman" w:hAnsi="Times New Roman" w:cs="Times New Roman"/>
          <w:b/>
          <w:sz w:val="24"/>
          <w:szCs w:val="24"/>
        </w:rPr>
        <w:t>K</w:t>
      </w:r>
      <w:r w:rsidR="00494B74" w:rsidRPr="002B7C98">
        <w:rPr>
          <w:rFonts w:ascii="Times New Roman" w:hAnsi="Times New Roman" w:cs="Times New Roman"/>
          <w:b/>
          <w:sz w:val="24"/>
          <w:szCs w:val="24"/>
        </w:rPr>
        <w:t>EBIJAKAN FORMULASI HUKUM PIDANA TERKAIT WAJIB MENYALAKAN LAMPU UTAMA PADA SIANG HARI DALAM PASAL 107 AYAT (2) UNDANG-UNDANG NOMOR  22  TAHUN  2009 TENTANG</w:t>
      </w:r>
      <w:r w:rsidR="0088500F" w:rsidRPr="002B7C98">
        <w:rPr>
          <w:rFonts w:ascii="Times New Roman" w:hAnsi="Times New Roman" w:cs="Times New Roman"/>
          <w:b/>
          <w:sz w:val="24"/>
          <w:szCs w:val="24"/>
        </w:rPr>
        <w:t xml:space="preserve"> </w:t>
      </w:r>
      <w:r w:rsidR="00494B74" w:rsidRPr="002B7C98">
        <w:rPr>
          <w:rFonts w:ascii="Times New Roman" w:hAnsi="Times New Roman" w:cs="Times New Roman"/>
          <w:b/>
          <w:sz w:val="24"/>
          <w:szCs w:val="24"/>
        </w:rPr>
        <w:t>LALU LINTAS DAN ANGKUTAN JALAN</w:t>
      </w:r>
    </w:p>
    <w:p w:rsidR="007A26C4" w:rsidRPr="002B7C98" w:rsidRDefault="007A26C4">
      <w:pPr>
        <w:spacing w:after="0" w:line="240" w:lineRule="auto"/>
        <w:jc w:val="center"/>
        <w:outlineLvl w:val="0"/>
        <w:rPr>
          <w:rFonts w:ascii="Times New Roman" w:hAnsi="Times New Roman" w:cs="Times New Roman"/>
          <w:b/>
          <w:sz w:val="24"/>
          <w:szCs w:val="24"/>
        </w:rPr>
      </w:pPr>
    </w:p>
    <w:p w:rsidR="007A26C4" w:rsidRPr="002B7C98" w:rsidRDefault="002B259F">
      <w:pPr>
        <w:spacing w:after="0" w:line="240" w:lineRule="auto"/>
        <w:jc w:val="center"/>
        <w:outlineLvl w:val="0"/>
        <w:rPr>
          <w:rFonts w:ascii="Times New Roman" w:hAnsi="Times New Roman" w:cs="Times New Roman"/>
          <w:b/>
          <w:sz w:val="24"/>
          <w:szCs w:val="24"/>
        </w:rPr>
      </w:pPr>
      <w:r w:rsidRPr="002B7C98">
        <w:rPr>
          <w:rFonts w:ascii="Times New Roman" w:hAnsi="Times New Roman" w:cs="Times New Roman"/>
          <w:b/>
          <w:sz w:val="24"/>
          <w:szCs w:val="24"/>
        </w:rPr>
        <w:t>Reza Iswanto</w:t>
      </w:r>
      <w:r w:rsidRPr="002B7C98">
        <w:rPr>
          <w:rStyle w:val="FootnoteReference"/>
          <w:rFonts w:ascii="Times New Roman" w:hAnsi="Times New Roman" w:cs="Times New Roman"/>
          <w:sz w:val="24"/>
          <w:szCs w:val="24"/>
        </w:rPr>
        <w:footnoteReference w:id="2"/>
      </w:r>
    </w:p>
    <w:p w:rsidR="007A26C4" w:rsidRPr="002B7C98" w:rsidRDefault="002B259F">
      <w:pPr>
        <w:spacing w:after="0" w:line="240" w:lineRule="auto"/>
        <w:jc w:val="center"/>
        <w:outlineLvl w:val="0"/>
        <w:rPr>
          <w:rFonts w:ascii="Times New Roman" w:hAnsi="Times New Roman" w:cs="Times New Roman"/>
          <w:sz w:val="24"/>
          <w:szCs w:val="24"/>
        </w:rPr>
      </w:pPr>
      <w:r w:rsidRPr="002B7C98">
        <w:rPr>
          <w:rFonts w:ascii="Times New Roman" w:hAnsi="Times New Roman" w:cs="Times New Roman"/>
          <w:sz w:val="24"/>
          <w:szCs w:val="24"/>
        </w:rPr>
        <w:t>Fakultas Hukum Universitas Batanghari</w:t>
      </w:r>
    </w:p>
    <w:p w:rsidR="007A26C4" w:rsidRPr="002B7C98" w:rsidRDefault="002B259F">
      <w:pPr>
        <w:spacing w:after="0" w:line="240" w:lineRule="auto"/>
        <w:jc w:val="center"/>
        <w:outlineLvl w:val="0"/>
        <w:rPr>
          <w:rFonts w:ascii="Times New Roman" w:hAnsi="Times New Roman" w:cs="Times New Roman"/>
          <w:sz w:val="24"/>
          <w:szCs w:val="24"/>
        </w:rPr>
      </w:pPr>
      <w:r w:rsidRPr="002B7C98">
        <w:rPr>
          <w:rFonts w:ascii="Times New Roman" w:hAnsi="Times New Roman" w:cs="Times New Roman"/>
          <w:sz w:val="24"/>
          <w:szCs w:val="24"/>
        </w:rPr>
        <w:t xml:space="preserve">Email : </w:t>
      </w:r>
      <w:hyperlink r:id="rId8" w:history="1">
        <w:r w:rsidRPr="002B7C98">
          <w:rPr>
            <w:rStyle w:val="Hyperlink"/>
            <w:rFonts w:ascii="Times New Roman" w:hAnsi="Times New Roman" w:cs="Times New Roman"/>
            <w:color w:val="auto"/>
            <w:sz w:val="24"/>
            <w:szCs w:val="24"/>
            <w:u w:val="none"/>
          </w:rPr>
          <w:t>rezaiswanto17@gmail.com</w:t>
        </w:r>
      </w:hyperlink>
    </w:p>
    <w:p w:rsidR="007A26C4" w:rsidRPr="002B7C98" w:rsidRDefault="007A26C4">
      <w:pPr>
        <w:spacing w:after="0" w:line="240" w:lineRule="auto"/>
        <w:jc w:val="center"/>
        <w:outlineLvl w:val="0"/>
        <w:rPr>
          <w:rFonts w:ascii="Times New Roman" w:hAnsi="Times New Roman" w:cs="Times New Roman"/>
          <w:sz w:val="24"/>
          <w:szCs w:val="24"/>
        </w:rPr>
      </w:pPr>
    </w:p>
    <w:p w:rsidR="007A26C4" w:rsidRPr="002B7C98" w:rsidRDefault="002B259F">
      <w:pPr>
        <w:spacing w:after="0" w:line="240" w:lineRule="auto"/>
        <w:jc w:val="center"/>
        <w:outlineLvl w:val="0"/>
        <w:rPr>
          <w:rFonts w:ascii="Times New Roman" w:hAnsi="Times New Roman" w:cs="Times New Roman"/>
          <w:i/>
          <w:sz w:val="24"/>
          <w:szCs w:val="24"/>
        </w:rPr>
      </w:pPr>
      <w:r w:rsidRPr="002B7C98">
        <w:rPr>
          <w:rFonts w:ascii="Times New Roman" w:hAnsi="Times New Roman" w:cs="Times New Roman"/>
          <w:i/>
          <w:sz w:val="24"/>
          <w:szCs w:val="24"/>
        </w:rPr>
        <w:t>Abstrak</w:t>
      </w:r>
    </w:p>
    <w:p w:rsidR="007A26C4" w:rsidRPr="00137A2B" w:rsidRDefault="00137A2B" w:rsidP="00137A2B">
      <w:pPr>
        <w:spacing w:after="0" w:line="240" w:lineRule="auto"/>
        <w:jc w:val="both"/>
        <w:outlineLvl w:val="0"/>
        <w:rPr>
          <w:rFonts w:ascii="Times New Roman" w:hAnsi="Times New Roman" w:cs="Times New Roman"/>
          <w:i/>
          <w:sz w:val="24"/>
          <w:szCs w:val="24"/>
        </w:rPr>
      </w:pPr>
      <w:r w:rsidRPr="00137A2B">
        <w:rPr>
          <w:rFonts w:ascii="Times New Roman" w:hAnsi="Times New Roman" w:cs="Times New Roman"/>
          <w:i/>
          <w:sz w:val="24"/>
          <w:szCs w:val="24"/>
          <w:lang w:val="en-US"/>
        </w:rPr>
        <w:t>Kecelakaan lalu lintas sekarang ini terus terjadi di jalan raya sehingga tidak menutup kemungkinan memakan korban jiwa. Untuk itu, dikeluarkan Undang-Undang Nomor  22  Tahun  2009 Tentang Lalu Lintas Dan Angkutan Jalan sebagaimana perubahan atas Undang-Undang Nomor 14 Tahun 1992 Tentang Lalu Lintas Dan Angkutan Jalan. Di dalam Undang-Undang Nomor  22  Tahun  2009 Tentang Lalu Lintas Dan Angkutan Jalan ini ada pengaturan yang lebih khusus mengenai mewajibkan bagi pengendara sepeda motor untuk menghidupkan lampu utama kendaraan sepeda motornya pada saat siang hari yaitu Pasal 107 Ayat (2) Undang-Undang Nomor  22  Tahun  2009 Tentang Lalu Lintas Dan Angkutan Jalan. Latar belakang kebijakan formulasi hukum pidana Pasal 107 Ayat (2) Undang-Undang Nomor  22  Tahun  2009 Tentang Lalu Lintas Dan Angkutan Jalan adalah Undang-Undang Nomor 14 Tahun 1992 tentang Lalu Lintas dan Angkutan Jalan sudah tidak sesuai lagi dengan kondisi, perubahan lingkungan strategis dan kebutuhan penyelenggaraan Lalu Lintas dan Angkutan Jalan saat ini dan untuk mewujudkan keamanan dan menekan angka kecelakaan yang selalu meningkat setiap tahunnya. Namun, Implikasi dari Pasal 107 Ayat (2) Undang-Undang Nomor 22  Tahun  2009 Tentang Lalu Lintas Dan Angkutan Jalan adalah lebih besar kerugian yang didapatkan daripada manfaat yang dihasilkan. Oleh karena itu, kebijakan formulasi hukum pidana yang akan datang terkait Pasal 107 Ayat (2) Undang-Undang Nomor  22  Tahun  2009 Tentang Lalu Lintas Dan Angkutan Jalan adalah penghapusan Pasal 107 Ayat (2) Undang-Undang Nomor  22  Tahun  2009 Tentang Lalu Lintas Dan Angkutan Jalan.</w:t>
      </w:r>
      <w:r w:rsidRPr="00137A2B">
        <w:rPr>
          <w:rFonts w:ascii="Times New Roman" w:hAnsi="Times New Roman" w:cs="Times New Roman"/>
          <w:i/>
          <w:sz w:val="24"/>
          <w:szCs w:val="24"/>
        </w:rPr>
        <w:t xml:space="preserve"> </w:t>
      </w:r>
      <w:r w:rsidRPr="00137A2B">
        <w:rPr>
          <w:rFonts w:ascii="Times New Roman" w:hAnsi="Times New Roman" w:cs="Times New Roman"/>
          <w:i/>
          <w:iCs/>
          <w:sz w:val="24"/>
          <w:szCs w:val="24"/>
          <w:lang w:val="en-US"/>
        </w:rPr>
        <w:t xml:space="preserve">Untuk mendapatkan hasil dari penelitian ini, maka digunakan pendekatan hukum normatif dengan mengutamakan bahan pustaka atau data sekunder yang dilakukan dengan menganalisis </w:t>
      </w:r>
      <w:r w:rsidRPr="00137A2B">
        <w:rPr>
          <w:rFonts w:ascii="Times New Roman" w:hAnsi="Times New Roman" w:cs="Times New Roman"/>
          <w:i/>
          <w:sz w:val="24"/>
          <w:szCs w:val="24"/>
          <w:lang w:val="en-US"/>
        </w:rPr>
        <w:t>Pasal 107 Ayat (2) Undang-Undang Nomor  22  Tahun  2009 Tentang Lalu Lintas Dan Angkutan Jalan kemudian dikaitkan dengan pendapat ahli.</w:t>
      </w:r>
    </w:p>
    <w:p w:rsidR="007A26C4" w:rsidRPr="00137A2B" w:rsidRDefault="002B259F">
      <w:pPr>
        <w:spacing w:after="0" w:line="240" w:lineRule="auto"/>
        <w:jc w:val="both"/>
        <w:outlineLvl w:val="0"/>
        <w:rPr>
          <w:rFonts w:ascii="Times New Roman" w:hAnsi="Times New Roman" w:cs="Times New Roman"/>
          <w:i/>
          <w:sz w:val="24"/>
          <w:szCs w:val="24"/>
        </w:rPr>
      </w:pPr>
      <w:r w:rsidRPr="00137A2B">
        <w:rPr>
          <w:rFonts w:ascii="Times New Roman" w:hAnsi="Times New Roman" w:cs="Times New Roman"/>
          <w:i/>
          <w:sz w:val="24"/>
          <w:szCs w:val="24"/>
        </w:rPr>
        <w:t xml:space="preserve">Kata Kunci : </w:t>
      </w:r>
      <w:r w:rsidR="002B7E8B" w:rsidRPr="00137A2B">
        <w:rPr>
          <w:rFonts w:ascii="Times New Roman" w:hAnsi="Times New Roman" w:cs="Times New Roman"/>
          <w:i/>
          <w:sz w:val="24"/>
          <w:szCs w:val="24"/>
        </w:rPr>
        <w:t>Kebijakan Formulasi</w:t>
      </w:r>
      <w:r w:rsidRPr="00137A2B">
        <w:rPr>
          <w:rFonts w:ascii="Times New Roman" w:hAnsi="Times New Roman" w:cs="Times New Roman"/>
          <w:i/>
          <w:sz w:val="24"/>
          <w:szCs w:val="24"/>
        </w:rPr>
        <w:t xml:space="preserve">, </w:t>
      </w:r>
      <w:r w:rsidR="002B7E8B" w:rsidRPr="00137A2B">
        <w:rPr>
          <w:rFonts w:ascii="Times New Roman" w:hAnsi="Times New Roman" w:cs="Times New Roman"/>
          <w:i/>
          <w:sz w:val="24"/>
          <w:szCs w:val="24"/>
        </w:rPr>
        <w:t>Lampu Utama, Siang</w:t>
      </w:r>
    </w:p>
    <w:p w:rsidR="007A26C4" w:rsidRPr="002B7C98" w:rsidRDefault="007A26C4">
      <w:pPr>
        <w:spacing w:after="0" w:line="240" w:lineRule="auto"/>
        <w:jc w:val="both"/>
        <w:outlineLvl w:val="0"/>
        <w:rPr>
          <w:rFonts w:ascii="Times New Roman" w:hAnsi="Times New Roman" w:cs="Times New Roman"/>
          <w:i/>
          <w:color w:val="FF0000"/>
          <w:sz w:val="24"/>
          <w:szCs w:val="24"/>
        </w:rPr>
      </w:pPr>
    </w:p>
    <w:p w:rsidR="007A26C4" w:rsidRPr="00137A2B" w:rsidRDefault="002B259F">
      <w:pPr>
        <w:spacing w:after="0" w:line="240" w:lineRule="auto"/>
        <w:jc w:val="center"/>
        <w:outlineLvl w:val="0"/>
        <w:rPr>
          <w:rFonts w:ascii="Times New Roman" w:hAnsi="Times New Roman" w:cs="Times New Roman"/>
          <w:i/>
          <w:sz w:val="24"/>
          <w:szCs w:val="24"/>
        </w:rPr>
      </w:pPr>
      <w:r w:rsidRPr="00137A2B">
        <w:rPr>
          <w:rFonts w:ascii="Times New Roman" w:hAnsi="Times New Roman" w:cs="Times New Roman"/>
          <w:i/>
          <w:sz w:val="24"/>
          <w:szCs w:val="24"/>
        </w:rPr>
        <w:t>Abstract</w:t>
      </w:r>
    </w:p>
    <w:p w:rsidR="00137A2B" w:rsidRPr="00137A2B" w:rsidRDefault="00137A2B" w:rsidP="00137A2B">
      <w:pPr>
        <w:spacing w:after="0" w:line="240" w:lineRule="auto"/>
        <w:jc w:val="both"/>
        <w:outlineLvl w:val="0"/>
        <w:rPr>
          <w:rFonts w:ascii="Times New Roman" w:hAnsi="Times New Roman" w:cs="Times New Roman"/>
          <w:i/>
          <w:sz w:val="24"/>
          <w:szCs w:val="24"/>
        </w:rPr>
      </w:pPr>
      <w:r w:rsidRPr="00137A2B">
        <w:rPr>
          <w:rFonts w:ascii="Times New Roman" w:hAnsi="Times New Roman" w:cs="Times New Roman"/>
          <w:i/>
          <w:sz w:val="24"/>
          <w:szCs w:val="24"/>
        </w:rPr>
        <w:t xml:space="preserve">Current traffic accidents continue to occur on the highway so it does not rule out the possibility of casualties. For this reason, Law Number 22 Year 2009 concerning Traffic and Road Transportation has been issued as amended by Law Number 14 of 1992 concerning Road Traffic and Transportation. In Law Number </w:t>
      </w:r>
      <w:r w:rsidRPr="00137A2B">
        <w:rPr>
          <w:rFonts w:ascii="Times New Roman" w:hAnsi="Times New Roman" w:cs="Times New Roman"/>
          <w:i/>
          <w:sz w:val="24"/>
          <w:szCs w:val="24"/>
        </w:rPr>
        <w:lastRenderedPageBreak/>
        <w:t>22 of 2009 concerning Road Traffic and Transportation there are more specific arrangements regarding requiring motorbike riders to turn on their main motorbike lights during the day, namely Article 107 Paragraph (2) of Law Number 22 2009 concerning Road Traffic and Transportation. The background of the policy on the formulation of criminal law Article 107 Paragraph (2) of Law Number 22 Year 2009 concerning Road Traffic and Transportation is that Law Number 14 of 1992 concerning Road Traffic and Transportation is no longer compatible with conditions, strategic environmental changes and the need to carry out Road Traffic and Transportation at this time and to realize security and reduce the number of accidents that always increase every year. However, the implication of Article 107 Paragraph (2) of Law Number 22 Year 2009 concerning Road Traffic and Transportation is the greater loss obtained than the benefits generated. Therefore, the impending formulation of criminal law policy related to Article 107 Paragraph (2) of Law Number 22 Year 2009 concerning Road Traffic and Transportation is the abolition of Article 107 Paragraph (2) Law Number 22 Year 2009 concerning Traffic and Road Transportation. To get the results of this study, the normative legal approach is used by prioritizing library materials or secondary data which is carried out by analyzing Article 107 Paragraph (2) of Law Number 22 Year 2009 concerning Road Traffic and Transportation and then associated with expert opinion.</w:t>
      </w:r>
    </w:p>
    <w:p w:rsidR="00137A2B" w:rsidRPr="00137A2B" w:rsidRDefault="00137A2B" w:rsidP="00137A2B">
      <w:pPr>
        <w:spacing w:after="0" w:line="240" w:lineRule="auto"/>
        <w:jc w:val="both"/>
        <w:outlineLvl w:val="0"/>
        <w:rPr>
          <w:rFonts w:ascii="Times New Roman" w:hAnsi="Times New Roman" w:cs="Times New Roman"/>
          <w:i/>
          <w:sz w:val="24"/>
          <w:szCs w:val="24"/>
          <w:lang w:val="en-US"/>
        </w:rPr>
      </w:pPr>
      <w:r w:rsidRPr="00137A2B">
        <w:rPr>
          <w:rFonts w:ascii="Times New Roman" w:hAnsi="Times New Roman" w:cs="Times New Roman"/>
          <w:i/>
          <w:sz w:val="24"/>
          <w:szCs w:val="24"/>
        </w:rPr>
        <w:t>Keywords: Policy Formulation, Main Light, Afternoon</w:t>
      </w:r>
    </w:p>
    <w:p w:rsidR="00137A2B" w:rsidRDefault="00137A2B">
      <w:pPr>
        <w:spacing w:after="0" w:line="240" w:lineRule="auto"/>
        <w:jc w:val="both"/>
        <w:outlineLvl w:val="0"/>
        <w:rPr>
          <w:rFonts w:ascii="Times New Roman" w:hAnsi="Times New Roman" w:cs="Times New Roman"/>
          <w:b/>
          <w:sz w:val="24"/>
          <w:szCs w:val="24"/>
        </w:rPr>
      </w:pPr>
    </w:p>
    <w:p w:rsidR="007A26C4" w:rsidRPr="002B7C98" w:rsidRDefault="002B259F">
      <w:pPr>
        <w:spacing w:after="0" w:line="240" w:lineRule="auto"/>
        <w:jc w:val="both"/>
        <w:outlineLvl w:val="0"/>
        <w:rPr>
          <w:rFonts w:ascii="Times New Roman" w:hAnsi="Times New Roman" w:cs="Times New Roman"/>
          <w:sz w:val="24"/>
          <w:szCs w:val="24"/>
        </w:rPr>
      </w:pPr>
      <w:r w:rsidRPr="002B7C98">
        <w:rPr>
          <w:rFonts w:ascii="Times New Roman" w:hAnsi="Times New Roman" w:cs="Times New Roman"/>
          <w:b/>
          <w:sz w:val="24"/>
          <w:szCs w:val="24"/>
        </w:rPr>
        <w:t>PENDAHULUAN</w:t>
      </w:r>
    </w:p>
    <w:p w:rsidR="00D87B01" w:rsidRPr="002B7C98" w:rsidRDefault="00D87B01" w:rsidP="00D87B01">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lang w:val="en-US"/>
        </w:rPr>
        <w:t>Sekarang ini akibat pesatnya kemajuan teknologi memberikan kemudahan kepada manusia untuk lebih cepat sampai ke tujuan atau dari tempat satu ke tempat lain dalam jangka waktu yang singkat dengan menggunakan kendaraan seperti sepeda motor dan mobil. Untuk itu, kendaraan sepeda motor dan mobil sangat dibutuhkan oleh manusia untuk mela</w:t>
      </w:r>
      <w:r w:rsidR="00533061" w:rsidRPr="002B7C98">
        <w:rPr>
          <w:rFonts w:ascii="Times New Roman" w:hAnsi="Times New Roman" w:cs="Times New Roman"/>
          <w:sz w:val="24"/>
          <w:szCs w:val="24"/>
          <w:lang w:val="en-US"/>
        </w:rPr>
        <w:t>kukan aktivitasnya sehari-hari.</w:t>
      </w:r>
      <w:r w:rsidR="00533061" w:rsidRPr="002B7C98">
        <w:rPr>
          <w:rFonts w:ascii="Times New Roman" w:hAnsi="Times New Roman" w:cs="Times New Roman"/>
          <w:sz w:val="24"/>
          <w:szCs w:val="24"/>
        </w:rPr>
        <w:t xml:space="preserve"> Dengan demikian, wajar saja </w:t>
      </w:r>
      <w:r w:rsidR="00992481" w:rsidRPr="002B7C98">
        <w:rPr>
          <w:rFonts w:ascii="Times New Roman" w:hAnsi="Times New Roman" w:cs="Times New Roman"/>
          <w:sz w:val="24"/>
          <w:szCs w:val="24"/>
        </w:rPr>
        <w:t xml:space="preserve">jumlah kendaraan seperti </w:t>
      </w:r>
      <w:r w:rsidR="00992481" w:rsidRPr="002B7C98">
        <w:rPr>
          <w:rFonts w:ascii="Times New Roman" w:hAnsi="Times New Roman" w:cs="Times New Roman"/>
          <w:sz w:val="24"/>
          <w:szCs w:val="24"/>
          <w:lang w:val="en-US"/>
        </w:rPr>
        <w:t>sepeda motor</w:t>
      </w:r>
      <w:r w:rsidR="00992481" w:rsidRPr="002B7C98">
        <w:rPr>
          <w:rFonts w:ascii="Times New Roman" w:hAnsi="Times New Roman" w:cs="Times New Roman"/>
          <w:sz w:val="24"/>
          <w:szCs w:val="24"/>
        </w:rPr>
        <w:t xml:space="preserve"> sangat banyak di dalam kehidupan masyarakat dan ditambah lagi sistem pembayaran </w:t>
      </w:r>
      <w:r w:rsidR="00992481" w:rsidRPr="002B7C98">
        <w:rPr>
          <w:rFonts w:ascii="Times New Roman" w:hAnsi="Times New Roman" w:cs="Times New Roman"/>
          <w:sz w:val="24"/>
          <w:szCs w:val="24"/>
          <w:lang w:val="en-US"/>
        </w:rPr>
        <w:t>sepeda motor</w:t>
      </w:r>
      <w:r w:rsidR="00992481" w:rsidRPr="002B7C98">
        <w:rPr>
          <w:rFonts w:ascii="Times New Roman" w:hAnsi="Times New Roman" w:cs="Times New Roman"/>
          <w:sz w:val="24"/>
          <w:szCs w:val="24"/>
        </w:rPr>
        <w:t xml:space="preserve"> tersebut dapat dicicil dengan harga yang masih dikategorkan mudah sehingga masyarakat dengan mudah untuk membeli </w:t>
      </w:r>
      <w:r w:rsidR="00992481" w:rsidRPr="002B7C98">
        <w:rPr>
          <w:rFonts w:ascii="Times New Roman" w:hAnsi="Times New Roman" w:cs="Times New Roman"/>
          <w:sz w:val="24"/>
          <w:szCs w:val="24"/>
          <w:lang w:val="en-US"/>
        </w:rPr>
        <w:t>sepeda motor</w:t>
      </w:r>
      <w:r w:rsidR="00992481" w:rsidRPr="002B7C98">
        <w:rPr>
          <w:rFonts w:ascii="Times New Roman" w:hAnsi="Times New Roman" w:cs="Times New Roman"/>
          <w:sz w:val="24"/>
          <w:szCs w:val="24"/>
        </w:rPr>
        <w:t xml:space="preserve"> tersebut.</w:t>
      </w:r>
    </w:p>
    <w:p w:rsidR="00D87B01" w:rsidRPr="002B7C98" w:rsidRDefault="00992481" w:rsidP="00992481">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Banyak </w:t>
      </w:r>
      <w:r w:rsidR="00D87B01" w:rsidRPr="002B7C98">
        <w:rPr>
          <w:rFonts w:ascii="Times New Roman" w:hAnsi="Times New Roman" w:cs="Times New Roman"/>
          <w:sz w:val="24"/>
          <w:szCs w:val="24"/>
          <w:lang w:val="en-US"/>
        </w:rPr>
        <w:t>kendaraan sepeda motor</w:t>
      </w:r>
      <w:r w:rsidRPr="002B7C98">
        <w:rPr>
          <w:rFonts w:ascii="Times New Roman" w:hAnsi="Times New Roman" w:cs="Times New Roman"/>
          <w:sz w:val="24"/>
          <w:szCs w:val="24"/>
        </w:rPr>
        <w:t xml:space="preserve"> seperti sekarang ini yang ada di</w:t>
      </w:r>
      <w:r w:rsidR="00D87B01" w:rsidRPr="002B7C98">
        <w:rPr>
          <w:rFonts w:ascii="Times New Roman" w:hAnsi="Times New Roman" w:cs="Times New Roman"/>
          <w:sz w:val="24"/>
          <w:szCs w:val="24"/>
          <w:lang w:val="en-US"/>
        </w:rPr>
        <w:t xml:space="preserve"> dalam masyarakat maka </w:t>
      </w:r>
      <w:r w:rsidRPr="002B7C98">
        <w:rPr>
          <w:rFonts w:ascii="Times New Roman" w:hAnsi="Times New Roman" w:cs="Times New Roman"/>
          <w:sz w:val="24"/>
          <w:szCs w:val="24"/>
        </w:rPr>
        <w:t xml:space="preserve">mendorong untuk pemerintah membuat suatu aturan hukum yag berhubungan dengan kendaraan </w:t>
      </w:r>
      <w:r w:rsidRPr="002B7C98">
        <w:rPr>
          <w:rFonts w:ascii="Times New Roman" w:hAnsi="Times New Roman" w:cs="Times New Roman"/>
          <w:sz w:val="24"/>
          <w:szCs w:val="24"/>
          <w:lang w:val="en-US"/>
        </w:rPr>
        <w:t>sepeda motor</w:t>
      </w:r>
      <w:r w:rsidRPr="002B7C98">
        <w:rPr>
          <w:rFonts w:ascii="Times New Roman" w:hAnsi="Times New Roman" w:cs="Times New Roman"/>
          <w:sz w:val="24"/>
          <w:szCs w:val="24"/>
        </w:rPr>
        <w:t xml:space="preserve"> tersebut yaitu aturan hukum mengenai lalu lintas di jalan raya sehingga dengan adanya aturan tersebut diharapkan kepada masyarakat untuk mengikuti aturan lalu lintas yang telah diterbitkan oleh pemerintah dan juga bertujuan untuk </w:t>
      </w:r>
      <w:r w:rsidR="00D87B01" w:rsidRPr="002B7C98">
        <w:rPr>
          <w:rFonts w:ascii="Times New Roman" w:hAnsi="Times New Roman" w:cs="Times New Roman"/>
          <w:sz w:val="24"/>
          <w:szCs w:val="24"/>
          <w:lang w:val="en-US"/>
        </w:rPr>
        <w:t xml:space="preserve">tidak melanggar hak orang lain </w:t>
      </w:r>
      <w:r w:rsidRPr="002B7C98">
        <w:rPr>
          <w:rFonts w:ascii="Times New Roman" w:hAnsi="Times New Roman" w:cs="Times New Roman"/>
          <w:sz w:val="24"/>
          <w:szCs w:val="24"/>
        </w:rPr>
        <w:t>dalam</w:t>
      </w:r>
      <w:r w:rsidR="00D87B01" w:rsidRPr="002B7C98">
        <w:rPr>
          <w:rFonts w:ascii="Times New Roman" w:hAnsi="Times New Roman" w:cs="Times New Roman"/>
          <w:sz w:val="24"/>
          <w:szCs w:val="24"/>
          <w:lang w:val="en-US"/>
        </w:rPr>
        <w:t xml:space="preserve"> berlalu lintas di jalan raya. </w:t>
      </w:r>
      <w:r w:rsidR="0077462C" w:rsidRPr="002B7C98">
        <w:rPr>
          <w:rFonts w:ascii="Times New Roman" w:hAnsi="Times New Roman" w:cs="Times New Roman"/>
          <w:sz w:val="24"/>
          <w:szCs w:val="24"/>
        </w:rPr>
        <w:t>Oleh karena itu</w:t>
      </w:r>
      <w:r w:rsidR="00D87B01" w:rsidRPr="002B7C98">
        <w:rPr>
          <w:rFonts w:ascii="Times New Roman" w:hAnsi="Times New Roman" w:cs="Times New Roman"/>
          <w:sz w:val="24"/>
          <w:szCs w:val="24"/>
          <w:lang w:val="en-US"/>
        </w:rPr>
        <w:t>, pemerintah mengeluarkan suatu aturan hukum terkait dengan ketertiban dalam berlalu lintas di jalan raya.</w:t>
      </w:r>
      <w:r w:rsidR="00D87B01" w:rsidRPr="002B7C98">
        <w:rPr>
          <w:rFonts w:ascii="Times New Roman" w:hAnsi="Times New Roman" w:cs="Times New Roman"/>
          <w:sz w:val="24"/>
          <w:szCs w:val="24"/>
        </w:rPr>
        <w:t xml:space="preserve"> </w:t>
      </w:r>
      <w:r w:rsidR="00D87B01" w:rsidRPr="002B7C98">
        <w:rPr>
          <w:rFonts w:ascii="Times New Roman" w:hAnsi="Times New Roman" w:cs="Times New Roman"/>
          <w:sz w:val="24"/>
          <w:szCs w:val="24"/>
          <w:lang w:val="en-US"/>
        </w:rPr>
        <w:t>Adapun aturan hukum yang telah dikeluarkan oleh pemerintah dalam berkendara sepeda motor di jalan raya yaitu Undang-Undang Nomor  22  Tahun  2009 Tentang Lalu Lintas Dan Angkutan Jalan sebagaimana perubahan atas Undang-Undang Nomor 14 Tahun 1992 Tentang Lalu Lintas Dan Angkutan Jalan.</w:t>
      </w:r>
    </w:p>
    <w:p w:rsidR="00B7289A" w:rsidRPr="002B7C98" w:rsidRDefault="00DE21A2" w:rsidP="00B7289A">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Dikeluarkannya </w:t>
      </w:r>
      <w:r w:rsidRPr="002B7C98">
        <w:rPr>
          <w:rFonts w:ascii="Times New Roman" w:hAnsi="Times New Roman" w:cs="Times New Roman"/>
          <w:sz w:val="24"/>
          <w:szCs w:val="24"/>
          <w:lang w:val="en-US"/>
        </w:rPr>
        <w:t>Undang-Undang Nomor  22  Tahun  2009 Tentang Lalu Lintas Dan Angkutan Jalan</w:t>
      </w:r>
      <w:r w:rsidR="00C53157" w:rsidRPr="002B7C98">
        <w:rPr>
          <w:rFonts w:ascii="Times New Roman" w:hAnsi="Times New Roman" w:cs="Times New Roman"/>
          <w:sz w:val="24"/>
          <w:szCs w:val="24"/>
        </w:rPr>
        <w:t xml:space="preserve"> tentu ada tujuannya seperti untuk ketertiban dalam </w:t>
      </w:r>
      <w:r w:rsidR="00C53157" w:rsidRPr="002B7C98">
        <w:rPr>
          <w:rFonts w:ascii="Times New Roman" w:hAnsi="Times New Roman" w:cs="Times New Roman"/>
          <w:sz w:val="24"/>
          <w:szCs w:val="24"/>
        </w:rPr>
        <w:lastRenderedPageBreak/>
        <w:t>berlalu lintas dan mencegah angka kecelaaan meningkat.</w:t>
      </w:r>
      <w:r w:rsidR="00B7289A" w:rsidRPr="002B7C98">
        <w:rPr>
          <w:rFonts w:ascii="Times New Roman" w:hAnsi="Times New Roman" w:cs="Times New Roman"/>
          <w:sz w:val="24"/>
          <w:szCs w:val="24"/>
        </w:rPr>
        <w:t xml:space="preserve"> Hal yang demikian juga diutarakan oleh Abintoro Prakoso bahwa tujuan akhi</w:t>
      </w:r>
      <w:r w:rsidR="000718A4" w:rsidRPr="002B7C98">
        <w:rPr>
          <w:rFonts w:ascii="Times New Roman" w:hAnsi="Times New Roman" w:cs="Times New Roman"/>
          <w:sz w:val="24"/>
          <w:szCs w:val="24"/>
        </w:rPr>
        <w:t xml:space="preserve">r dari kebijakan kriminal ialah </w:t>
      </w:r>
      <w:r w:rsidR="00B7289A" w:rsidRPr="002B7C98">
        <w:rPr>
          <w:rFonts w:ascii="Times New Roman" w:hAnsi="Times New Roman" w:cs="Times New Roman"/>
          <w:sz w:val="24"/>
          <w:szCs w:val="24"/>
        </w:rPr>
        <w:t>perlindungan masyarakat untuk mencapai tujuan utama misalnya kebahagiaan warga masyarakat/penduduk, kehidupa</w:t>
      </w:r>
      <w:r w:rsidR="000718A4" w:rsidRPr="002B7C98">
        <w:rPr>
          <w:rFonts w:ascii="Times New Roman" w:hAnsi="Times New Roman" w:cs="Times New Roman"/>
          <w:sz w:val="24"/>
          <w:szCs w:val="24"/>
        </w:rPr>
        <w:t>n</w:t>
      </w:r>
      <w:r w:rsidR="00B7289A" w:rsidRPr="002B7C98">
        <w:rPr>
          <w:rFonts w:ascii="Times New Roman" w:hAnsi="Times New Roman" w:cs="Times New Roman"/>
          <w:sz w:val="24"/>
          <w:szCs w:val="24"/>
        </w:rPr>
        <w:t xml:space="preserve"> masyarakat yang sehat dan menyegarkan, kesejahteraan masyarakat atau untuk mencapai keseimbangan.</w:t>
      </w:r>
      <w:r w:rsidR="00B7289A" w:rsidRPr="002B7C98">
        <w:rPr>
          <w:rFonts w:ascii="Times New Roman" w:hAnsi="Times New Roman" w:cs="Times New Roman"/>
          <w:sz w:val="24"/>
          <w:szCs w:val="24"/>
          <w:vertAlign w:val="superscript"/>
        </w:rPr>
        <w:footnoteReference w:id="3"/>
      </w:r>
    </w:p>
    <w:p w:rsidR="00D87B01" w:rsidRPr="002B7C98" w:rsidRDefault="000718A4" w:rsidP="00D87B01">
      <w:pPr>
        <w:spacing w:after="0" w:line="240" w:lineRule="auto"/>
        <w:ind w:firstLine="360"/>
        <w:jc w:val="both"/>
        <w:outlineLvl w:val="0"/>
        <w:rPr>
          <w:rFonts w:ascii="Times New Roman" w:hAnsi="Times New Roman" w:cs="Times New Roman"/>
          <w:sz w:val="24"/>
          <w:szCs w:val="24"/>
          <w:lang w:val="en-US"/>
        </w:rPr>
      </w:pPr>
      <w:r w:rsidRPr="002B7C98">
        <w:rPr>
          <w:rFonts w:ascii="Times New Roman" w:hAnsi="Times New Roman" w:cs="Times New Roman"/>
          <w:sz w:val="24"/>
          <w:szCs w:val="24"/>
        </w:rPr>
        <w:t>Dalam hal ini, t</w:t>
      </w:r>
      <w:r w:rsidR="00D87B01" w:rsidRPr="002B7C98">
        <w:rPr>
          <w:rFonts w:ascii="Times New Roman" w:hAnsi="Times New Roman" w:cs="Times New Roman"/>
          <w:sz w:val="24"/>
          <w:szCs w:val="24"/>
          <w:lang w:val="en-US"/>
        </w:rPr>
        <w:t>ujuan dikeluarkannya Undang-Undang Nomor  22  Tahun  2009 Tentang Lalu Lintas Dan Angkutan Jalan karena lalu lintas dan angkutan jalan sebagai bagian dari sistem transportasi nasional harus dikembangkan potensi dan perannya untuk mewujudkan keamanan, keselamatan, ketertiban dan kelancaran berlalu lintas dan Angkutan Jalan dalam rangka mendukung pembangunan ekonomi dan pengembangan wilayah. Pernyataan yang demikian telah tercantum dalam hal menimbang di dalam Undang-Undang Nomor  22  Tahun  2009 Tentang Lalu Lintas Dan Angkutan Jalan.</w:t>
      </w:r>
    </w:p>
    <w:p w:rsidR="00ED5E2C" w:rsidRPr="002B7C98" w:rsidRDefault="00D87B01" w:rsidP="00C53157">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lang w:val="en-US"/>
        </w:rPr>
        <w:t xml:space="preserve">Namun, pada kenyataannya </w:t>
      </w:r>
      <w:r w:rsidR="00C53157" w:rsidRPr="002B7C98">
        <w:rPr>
          <w:rFonts w:ascii="Times New Roman" w:hAnsi="Times New Roman" w:cs="Times New Roman"/>
          <w:sz w:val="24"/>
          <w:szCs w:val="24"/>
        </w:rPr>
        <w:t xml:space="preserve">seperti sekarang ini </w:t>
      </w:r>
      <w:r w:rsidRPr="002B7C98">
        <w:rPr>
          <w:rFonts w:ascii="Times New Roman" w:hAnsi="Times New Roman" w:cs="Times New Roman"/>
          <w:sz w:val="24"/>
          <w:szCs w:val="24"/>
          <w:lang w:val="en-US"/>
        </w:rPr>
        <w:t xml:space="preserve">khususnya di Kota Jambi masih banyak </w:t>
      </w:r>
      <w:r w:rsidR="00C53157" w:rsidRPr="002B7C98">
        <w:rPr>
          <w:rFonts w:ascii="Times New Roman" w:hAnsi="Times New Roman" w:cs="Times New Roman"/>
          <w:sz w:val="24"/>
          <w:szCs w:val="24"/>
        </w:rPr>
        <w:t xml:space="preserve">para </w:t>
      </w:r>
      <w:r w:rsidRPr="002B7C98">
        <w:rPr>
          <w:rFonts w:ascii="Times New Roman" w:hAnsi="Times New Roman" w:cs="Times New Roman"/>
          <w:sz w:val="24"/>
          <w:szCs w:val="24"/>
          <w:lang w:val="en-US"/>
        </w:rPr>
        <w:t xml:space="preserve">pengendara sepeda motor yang tidak mematuhi </w:t>
      </w:r>
      <w:r w:rsidR="00C53157" w:rsidRPr="002B7C98">
        <w:rPr>
          <w:rFonts w:ascii="Times New Roman" w:hAnsi="Times New Roman" w:cs="Times New Roman"/>
          <w:sz w:val="24"/>
          <w:szCs w:val="24"/>
        </w:rPr>
        <w:t xml:space="preserve">aturan hukum yang telah dibuat oleh pemerintah, dalam hal ini </w:t>
      </w:r>
      <w:r w:rsidRPr="002B7C98">
        <w:rPr>
          <w:rFonts w:ascii="Times New Roman" w:hAnsi="Times New Roman" w:cs="Times New Roman"/>
          <w:sz w:val="24"/>
          <w:szCs w:val="24"/>
          <w:lang w:val="en-US"/>
        </w:rPr>
        <w:t xml:space="preserve">Undang-Undang Nomor  22  Tahun  2009 Tentang </w:t>
      </w:r>
      <w:r w:rsidR="00C53157" w:rsidRPr="002B7C98">
        <w:rPr>
          <w:rFonts w:ascii="Times New Roman" w:hAnsi="Times New Roman" w:cs="Times New Roman"/>
          <w:sz w:val="24"/>
          <w:szCs w:val="24"/>
          <w:lang w:val="en-US"/>
        </w:rPr>
        <w:t>Lalu Lintas Dan Angkutan Jalan.</w:t>
      </w:r>
      <w:r w:rsidR="00C53157" w:rsidRPr="002B7C98">
        <w:rPr>
          <w:rFonts w:ascii="Times New Roman" w:hAnsi="Times New Roman" w:cs="Times New Roman"/>
          <w:sz w:val="24"/>
          <w:szCs w:val="24"/>
        </w:rPr>
        <w:t xml:space="preserve"> Berbagai macam bentuk pelanggaran terjadi di jalan raya yang biasa dilakukan oleh </w:t>
      </w:r>
      <w:r w:rsidR="00C53157" w:rsidRPr="002B7C98">
        <w:rPr>
          <w:rFonts w:ascii="Times New Roman" w:hAnsi="Times New Roman" w:cs="Times New Roman"/>
          <w:sz w:val="24"/>
          <w:szCs w:val="24"/>
          <w:lang w:val="en-US"/>
        </w:rPr>
        <w:t>pengendara sepeda motor</w:t>
      </w:r>
      <w:r w:rsidR="00C53157" w:rsidRPr="002B7C98">
        <w:rPr>
          <w:rFonts w:ascii="Times New Roman" w:hAnsi="Times New Roman" w:cs="Times New Roman"/>
          <w:sz w:val="24"/>
          <w:szCs w:val="24"/>
        </w:rPr>
        <w:t xml:space="preserve"> </w:t>
      </w:r>
      <w:r w:rsidR="00C53157" w:rsidRPr="002B7C98">
        <w:rPr>
          <w:rFonts w:ascii="Times New Roman" w:hAnsi="Times New Roman" w:cs="Times New Roman"/>
          <w:sz w:val="24"/>
          <w:szCs w:val="24"/>
          <w:lang w:val="en-US"/>
        </w:rPr>
        <w:t>Kota Jambi</w:t>
      </w:r>
      <w:r w:rsidR="00EE2B74" w:rsidRPr="002B7C98">
        <w:rPr>
          <w:rFonts w:ascii="Times New Roman" w:hAnsi="Times New Roman" w:cs="Times New Roman"/>
          <w:sz w:val="24"/>
          <w:szCs w:val="24"/>
        </w:rPr>
        <w:t xml:space="preserve"> s</w:t>
      </w:r>
      <w:r w:rsidRPr="002B7C98">
        <w:rPr>
          <w:rFonts w:ascii="Times New Roman" w:hAnsi="Times New Roman" w:cs="Times New Roman"/>
          <w:sz w:val="24"/>
          <w:szCs w:val="24"/>
          <w:lang w:val="en-US"/>
        </w:rPr>
        <w:t xml:space="preserve">eperti </w:t>
      </w:r>
      <w:r w:rsidR="00EE2B74" w:rsidRPr="002B7C98">
        <w:rPr>
          <w:rFonts w:ascii="Times New Roman" w:hAnsi="Times New Roman" w:cs="Times New Roman"/>
          <w:sz w:val="24"/>
          <w:szCs w:val="24"/>
        </w:rPr>
        <w:t xml:space="preserve">tidak membawa Surat Izin Mengemudi (SIM), tidak membawa Surat Tanda Kendaraan Bermotor (STNK), </w:t>
      </w:r>
      <w:r w:rsidRPr="002B7C98">
        <w:rPr>
          <w:rFonts w:ascii="Times New Roman" w:hAnsi="Times New Roman" w:cs="Times New Roman"/>
          <w:sz w:val="24"/>
          <w:szCs w:val="24"/>
          <w:lang w:val="en-US"/>
        </w:rPr>
        <w:t xml:space="preserve">tidak menggunakan helm Standar Nasional Indonesia (SNI), tidak menggunakan kaca spion pada kendaraan sepeda motornya, keadaan fisik kendaraan sepeda motor yang sudah dimodifikasi dan tidak menghidupkan lampu utama kendaraan sepeda motor pada siang hari. </w:t>
      </w:r>
    </w:p>
    <w:p w:rsidR="00397D01" w:rsidRPr="002B7C98" w:rsidRDefault="00ED5E2C" w:rsidP="00397D01">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Hal yang demikian dapat dibuktikan dengan adanya data </w:t>
      </w:r>
      <w:r w:rsidR="0020642E" w:rsidRPr="002B7C98">
        <w:rPr>
          <w:rFonts w:ascii="Times New Roman" w:hAnsi="Times New Roman" w:cs="Times New Roman"/>
          <w:sz w:val="24"/>
          <w:szCs w:val="24"/>
        </w:rPr>
        <w:t xml:space="preserve">yang dihimpun dari </w:t>
      </w:r>
      <w:r w:rsidR="0020642E" w:rsidRPr="002B7C98">
        <w:rPr>
          <w:rFonts w:ascii="Times New Roman" w:hAnsi="Times New Roman" w:cs="Times New Roman"/>
          <w:sz w:val="24"/>
          <w:szCs w:val="24"/>
          <w:lang w:val="en-US"/>
        </w:rPr>
        <w:t>Ditlantas Polda Jambi</w:t>
      </w:r>
      <w:r w:rsidR="0020642E" w:rsidRPr="002B7C98">
        <w:rPr>
          <w:rFonts w:ascii="Times New Roman" w:hAnsi="Times New Roman" w:cs="Times New Roman"/>
          <w:sz w:val="24"/>
          <w:szCs w:val="24"/>
        </w:rPr>
        <w:t xml:space="preserve"> </w:t>
      </w:r>
      <w:r w:rsidRPr="002B7C98">
        <w:rPr>
          <w:rFonts w:ascii="Times New Roman" w:hAnsi="Times New Roman" w:cs="Times New Roman"/>
          <w:sz w:val="24"/>
          <w:szCs w:val="24"/>
        </w:rPr>
        <w:t>pada tahun 20</w:t>
      </w:r>
      <w:r w:rsidR="0020642E" w:rsidRPr="002B7C98">
        <w:rPr>
          <w:rFonts w:ascii="Times New Roman" w:hAnsi="Times New Roman" w:cs="Times New Roman"/>
          <w:sz w:val="24"/>
          <w:szCs w:val="24"/>
        </w:rPr>
        <w:t xml:space="preserve">18 yang telah menunjukkan bahwa </w:t>
      </w:r>
      <w:r w:rsidR="00444C03" w:rsidRPr="002B7C98">
        <w:rPr>
          <w:rFonts w:ascii="Times New Roman" w:hAnsi="Times New Roman" w:cs="Times New Roman"/>
          <w:sz w:val="24"/>
          <w:szCs w:val="24"/>
          <w:lang w:val="en-US"/>
        </w:rPr>
        <w:t xml:space="preserve">tahun </w:t>
      </w:r>
      <w:r w:rsidR="0020642E" w:rsidRPr="002B7C98">
        <w:rPr>
          <w:rFonts w:ascii="Times New Roman" w:hAnsi="Times New Roman" w:cs="Times New Roman"/>
          <w:sz w:val="24"/>
          <w:szCs w:val="24"/>
        </w:rPr>
        <w:t>2018</w:t>
      </w:r>
      <w:r w:rsidR="00444C03" w:rsidRPr="002B7C98">
        <w:rPr>
          <w:rFonts w:ascii="Times New Roman" w:hAnsi="Times New Roman" w:cs="Times New Roman"/>
          <w:sz w:val="24"/>
          <w:szCs w:val="24"/>
          <w:lang w:val="en-US"/>
        </w:rPr>
        <w:t xml:space="preserve"> ada 9.766 til</w:t>
      </w:r>
      <w:r w:rsidR="0020642E" w:rsidRPr="002B7C98">
        <w:rPr>
          <w:rFonts w:ascii="Times New Roman" w:hAnsi="Times New Roman" w:cs="Times New Roman"/>
          <w:sz w:val="24"/>
          <w:szCs w:val="24"/>
          <w:lang w:val="en-US"/>
        </w:rPr>
        <w:t>ang, teguran 347 dengan</w:t>
      </w:r>
      <w:r w:rsidR="00397D01" w:rsidRPr="002B7C98">
        <w:rPr>
          <w:rFonts w:ascii="Times New Roman" w:hAnsi="Times New Roman" w:cs="Times New Roman"/>
          <w:sz w:val="24"/>
          <w:szCs w:val="24"/>
        </w:rPr>
        <w:t xml:space="preserve"> </w:t>
      </w:r>
      <w:r w:rsidR="00397D01" w:rsidRPr="002B7C98">
        <w:rPr>
          <w:rFonts w:ascii="Times New Roman" w:hAnsi="Times New Roman" w:cs="Times New Roman"/>
          <w:sz w:val="24"/>
          <w:szCs w:val="24"/>
          <w:lang w:val="en-US"/>
        </w:rPr>
        <w:t>jumlah</w:t>
      </w:r>
      <w:r w:rsidR="0020642E" w:rsidRPr="002B7C98">
        <w:rPr>
          <w:rFonts w:ascii="Times New Roman" w:hAnsi="Times New Roman" w:cs="Times New Roman"/>
          <w:sz w:val="24"/>
          <w:szCs w:val="24"/>
          <w:lang w:val="en-US"/>
        </w:rPr>
        <w:t xml:space="preserve"> 10.282</w:t>
      </w:r>
      <w:r w:rsidR="0020642E" w:rsidRPr="002B7C98">
        <w:rPr>
          <w:rFonts w:ascii="Times New Roman" w:hAnsi="Times New Roman" w:cs="Times New Roman"/>
          <w:sz w:val="24"/>
          <w:szCs w:val="24"/>
        </w:rPr>
        <w:t xml:space="preserve"> pengendara. Adapun b</w:t>
      </w:r>
      <w:r w:rsidR="0020642E" w:rsidRPr="002B7C98">
        <w:rPr>
          <w:rFonts w:ascii="Times New Roman" w:hAnsi="Times New Roman" w:cs="Times New Roman"/>
          <w:sz w:val="24"/>
          <w:szCs w:val="24"/>
          <w:lang w:val="en-US"/>
        </w:rPr>
        <w:t>arang bukti yang disita</w:t>
      </w:r>
      <w:r w:rsidR="0020642E" w:rsidRPr="002B7C98">
        <w:rPr>
          <w:rFonts w:ascii="Times New Roman" w:hAnsi="Times New Roman" w:cs="Times New Roman"/>
          <w:sz w:val="24"/>
          <w:szCs w:val="24"/>
        </w:rPr>
        <w:t xml:space="preserve"> yaitu </w:t>
      </w:r>
      <w:r w:rsidR="0020642E" w:rsidRPr="002B7C98">
        <w:rPr>
          <w:rFonts w:ascii="Times New Roman" w:hAnsi="Times New Roman" w:cs="Times New Roman"/>
          <w:sz w:val="24"/>
          <w:szCs w:val="24"/>
          <w:lang w:val="en-US"/>
        </w:rPr>
        <w:t>3.583</w:t>
      </w:r>
      <w:r w:rsidR="0020642E" w:rsidRPr="002B7C98">
        <w:rPr>
          <w:rFonts w:ascii="Times New Roman" w:hAnsi="Times New Roman" w:cs="Times New Roman"/>
          <w:sz w:val="24"/>
          <w:szCs w:val="24"/>
        </w:rPr>
        <w:t xml:space="preserve"> Surat Izin Mengemudi (SIM)</w:t>
      </w:r>
      <w:r w:rsidR="0020642E" w:rsidRPr="002B7C98">
        <w:rPr>
          <w:rFonts w:ascii="Times New Roman" w:hAnsi="Times New Roman" w:cs="Times New Roman"/>
          <w:sz w:val="24"/>
          <w:szCs w:val="24"/>
          <w:lang w:val="en-US"/>
        </w:rPr>
        <w:t>,</w:t>
      </w:r>
      <w:r w:rsidR="0020642E" w:rsidRPr="002B7C98">
        <w:rPr>
          <w:rFonts w:ascii="Times New Roman" w:hAnsi="Times New Roman" w:cs="Times New Roman"/>
          <w:sz w:val="24"/>
          <w:szCs w:val="24"/>
        </w:rPr>
        <w:t xml:space="preserve"> </w:t>
      </w:r>
      <w:r w:rsidR="00397D01" w:rsidRPr="002B7C98">
        <w:rPr>
          <w:rFonts w:ascii="Times New Roman" w:hAnsi="Times New Roman" w:cs="Times New Roman"/>
          <w:sz w:val="24"/>
          <w:szCs w:val="24"/>
          <w:lang w:val="en-US"/>
        </w:rPr>
        <w:t>5.</w:t>
      </w:r>
      <w:r w:rsidR="0020642E" w:rsidRPr="002B7C98">
        <w:rPr>
          <w:rFonts w:ascii="Times New Roman" w:hAnsi="Times New Roman" w:cs="Times New Roman"/>
          <w:sz w:val="24"/>
          <w:szCs w:val="24"/>
          <w:lang w:val="en-US"/>
        </w:rPr>
        <w:t>164</w:t>
      </w:r>
      <w:r w:rsidR="0020642E" w:rsidRPr="002B7C98">
        <w:rPr>
          <w:rFonts w:ascii="Times New Roman" w:hAnsi="Times New Roman" w:cs="Times New Roman"/>
          <w:sz w:val="24"/>
          <w:szCs w:val="24"/>
        </w:rPr>
        <w:t xml:space="preserve"> Surat Tanda Kendaraan Bermotor (STNK) </w:t>
      </w:r>
      <w:r w:rsidR="00444C03" w:rsidRPr="002B7C98">
        <w:rPr>
          <w:rFonts w:ascii="Times New Roman" w:hAnsi="Times New Roman" w:cs="Times New Roman"/>
          <w:sz w:val="24"/>
          <w:szCs w:val="24"/>
          <w:lang w:val="en-US"/>
        </w:rPr>
        <w:t xml:space="preserve">dan </w:t>
      </w:r>
      <w:r w:rsidR="0020642E" w:rsidRPr="002B7C98">
        <w:rPr>
          <w:rFonts w:ascii="Times New Roman" w:hAnsi="Times New Roman" w:cs="Times New Roman"/>
          <w:sz w:val="24"/>
          <w:szCs w:val="24"/>
          <w:lang w:val="en-US"/>
        </w:rPr>
        <w:t>1.020</w:t>
      </w:r>
      <w:r w:rsidR="0020642E" w:rsidRPr="002B7C98">
        <w:rPr>
          <w:rFonts w:ascii="Times New Roman" w:hAnsi="Times New Roman" w:cs="Times New Roman"/>
          <w:sz w:val="24"/>
          <w:szCs w:val="24"/>
        </w:rPr>
        <w:t xml:space="preserve"> </w:t>
      </w:r>
      <w:r w:rsidR="0020642E" w:rsidRPr="002B7C98">
        <w:rPr>
          <w:rFonts w:ascii="Times New Roman" w:hAnsi="Times New Roman" w:cs="Times New Roman"/>
          <w:sz w:val="24"/>
          <w:szCs w:val="24"/>
          <w:lang w:val="en-US"/>
        </w:rPr>
        <w:t>kendaraan</w:t>
      </w:r>
      <w:r w:rsidR="0020642E" w:rsidRPr="002B7C98">
        <w:rPr>
          <w:rFonts w:ascii="Times New Roman" w:hAnsi="Times New Roman" w:cs="Times New Roman"/>
          <w:sz w:val="24"/>
          <w:szCs w:val="24"/>
        </w:rPr>
        <w:t xml:space="preserve"> sepeda motor</w:t>
      </w:r>
      <w:r w:rsidR="00444C03" w:rsidRPr="002B7C98">
        <w:rPr>
          <w:rFonts w:ascii="Times New Roman" w:hAnsi="Times New Roman" w:cs="Times New Roman"/>
          <w:sz w:val="24"/>
          <w:szCs w:val="24"/>
          <w:lang w:val="en-US"/>
        </w:rPr>
        <w:t>.</w:t>
      </w:r>
      <w:r w:rsidR="00397D01" w:rsidRPr="002B7C98">
        <w:rPr>
          <w:rFonts w:ascii="Times New Roman" w:hAnsi="Times New Roman" w:cs="Times New Roman"/>
          <w:sz w:val="24"/>
          <w:szCs w:val="24"/>
        </w:rPr>
        <w:t xml:space="preserve"> Sementara </w:t>
      </w:r>
      <w:r w:rsidR="00397D01" w:rsidRPr="002B7C98">
        <w:rPr>
          <w:rFonts w:ascii="Times New Roman" w:hAnsi="Times New Roman" w:cs="Times New Roman"/>
          <w:sz w:val="24"/>
          <w:szCs w:val="24"/>
          <w:lang w:val="en-US"/>
        </w:rPr>
        <w:t xml:space="preserve">dalam tahun </w:t>
      </w:r>
      <w:r w:rsidR="00397D01" w:rsidRPr="002B7C98">
        <w:rPr>
          <w:rFonts w:ascii="Times New Roman" w:hAnsi="Times New Roman" w:cs="Times New Roman"/>
          <w:sz w:val="24"/>
          <w:szCs w:val="24"/>
        </w:rPr>
        <w:t>2018</w:t>
      </w:r>
      <w:r w:rsidR="00397D01" w:rsidRPr="002B7C98">
        <w:rPr>
          <w:rFonts w:ascii="Times New Roman" w:hAnsi="Times New Roman" w:cs="Times New Roman"/>
          <w:sz w:val="24"/>
          <w:szCs w:val="24"/>
          <w:lang w:val="en-US"/>
        </w:rPr>
        <w:t xml:space="preserve"> pelanggaran lebih tinggi dari tahun </w:t>
      </w:r>
      <w:r w:rsidR="00397D01" w:rsidRPr="002B7C98">
        <w:rPr>
          <w:rFonts w:ascii="Times New Roman" w:hAnsi="Times New Roman" w:cs="Times New Roman"/>
          <w:sz w:val="24"/>
          <w:szCs w:val="24"/>
        </w:rPr>
        <w:t>2017</w:t>
      </w:r>
      <w:r w:rsidR="00397D01" w:rsidRPr="002B7C98">
        <w:rPr>
          <w:rFonts w:ascii="Times New Roman" w:hAnsi="Times New Roman" w:cs="Times New Roman"/>
          <w:sz w:val="24"/>
          <w:szCs w:val="24"/>
          <w:lang w:val="en-US"/>
        </w:rPr>
        <w:t>. Pada 2017 ada 7.964 tilang, teguran 347 dengan jumlah 8.311</w:t>
      </w:r>
      <w:r w:rsidR="00397D01" w:rsidRPr="002B7C98">
        <w:rPr>
          <w:rFonts w:ascii="Times New Roman" w:hAnsi="Times New Roman" w:cs="Times New Roman"/>
          <w:sz w:val="24"/>
          <w:szCs w:val="24"/>
        </w:rPr>
        <w:t xml:space="preserve"> pengendara</w:t>
      </w:r>
      <w:r w:rsidR="00397D01" w:rsidRPr="002B7C98">
        <w:rPr>
          <w:rFonts w:ascii="Times New Roman" w:hAnsi="Times New Roman" w:cs="Times New Roman"/>
          <w:sz w:val="24"/>
          <w:szCs w:val="24"/>
          <w:lang w:val="en-US"/>
        </w:rPr>
        <w:t>.</w:t>
      </w:r>
      <w:r w:rsidR="00397D01" w:rsidRPr="002B7C98">
        <w:rPr>
          <w:rFonts w:ascii="Times New Roman" w:hAnsi="Times New Roman" w:cs="Times New Roman"/>
          <w:sz w:val="24"/>
          <w:szCs w:val="24"/>
        </w:rPr>
        <w:t xml:space="preserve"> Adapun b</w:t>
      </w:r>
      <w:r w:rsidR="00397D01" w:rsidRPr="002B7C98">
        <w:rPr>
          <w:rFonts w:ascii="Times New Roman" w:hAnsi="Times New Roman" w:cs="Times New Roman"/>
          <w:sz w:val="24"/>
          <w:szCs w:val="24"/>
          <w:lang w:val="en-US"/>
        </w:rPr>
        <w:t>arang bukti yang disita</w:t>
      </w:r>
      <w:r w:rsidR="00397D01" w:rsidRPr="002B7C98">
        <w:rPr>
          <w:rFonts w:ascii="Times New Roman" w:hAnsi="Times New Roman" w:cs="Times New Roman"/>
          <w:sz w:val="24"/>
          <w:szCs w:val="24"/>
        </w:rPr>
        <w:t xml:space="preserve"> berupa Surat Izin Mengemudi (SIM) sebanyak </w:t>
      </w:r>
      <w:r w:rsidR="00397D01" w:rsidRPr="002B7C98">
        <w:rPr>
          <w:rFonts w:ascii="Times New Roman" w:hAnsi="Times New Roman" w:cs="Times New Roman"/>
          <w:sz w:val="24"/>
          <w:szCs w:val="24"/>
          <w:lang w:val="en-US"/>
        </w:rPr>
        <w:t xml:space="preserve">1.603, </w:t>
      </w:r>
      <w:r w:rsidR="00397D01" w:rsidRPr="002B7C98">
        <w:rPr>
          <w:rFonts w:ascii="Times New Roman" w:hAnsi="Times New Roman" w:cs="Times New Roman"/>
          <w:sz w:val="24"/>
          <w:szCs w:val="24"/>
        </w:rPr>
        <w:t xml:space="preserve">Surat Tanda Kendaraan Bermotor (STNK) sebanyak </w:t>
      </w:r>
      <w:r w:rsidR="00397D01" w:rsidRPr="002B7C98">
        <w:rPr>
          <w:rFonts w:ascii="Times New Roman" w:hAnsi="Times New Roman" w:cs="Times New Roman"/>
          <w:sz w:val="24"/>
          <w:szCs w:val="24"/>
          <w:lang w:val="en-US"/>
        </w:rPr>
        <w:t>5</w:t>
      </w:r>
      <w:r w:rsidR="00397D01" w:rsidRPr="002B7C98">
        <w:rPr>
          <w:rFonts w:ascii="Times New Roman" w:hAnsi="Times New Roman" w:cs="Times New Roman"/>
          <w:sz w:val="24"/>
          <w:szCs w:val="24"/>
        </w:rPr>
        <w:t>.</w:t>
      </w:r>
      <w:r w:rsidR="00397D01" w:rsidRPr="002B7C98">
        <w:rPr>
          <w:rFonts w:ascii="Times New Roman" w:hAnsi="Times New Roman" w:cs="Times New Roman"/>
          <w:sz w:val="24"/>
          <w:szCs w:val="24"/>
          <w:lang w:val="en-US"/>
        </w:rPr>
        <w:t xml:space="preserve">426 dan kendaraan bermotor </w:t>
      </w:r>
      <w:r w:rsidR="00397D01" w:rsidRPr="002B7C98">
        <w:rPr>
          <w:rFonts w:ascii="Times New Roman" w:hAnsi="Times New Roman" w:cs="Times New Roman"/>
          <w:sz w:val="24"/>
          <w:szCs w:val="24"/>
        </w:rPr>
        <w:t xml:space="preserve">sebanyak </w:t>
      </w:r>
      <w:r w:rsidR="00397D01" w:rsidRPr="002B7C98">
        <w:rPr>
          <w:rFonts w:ascii="Times New Roman" w:hAnsi="Times New Roman" w:cs="Times New Roman"/>
          <w:sz w:val="24"/>
          <w:szCs w:val="24"/>
          <w:lang w:val="en-US"/>
        </w:rPr>
        <w:t>935</w:t>
      </w:r>
      <w:r w:rsidR="00BA064A" w:rsidRPr="002B7C98">
        <w:rPr>
          <w:rFonts w:ascii="Times New Roman" w:hAnsi="Times New Roman" w:cs="Times New Roman"/>
          <w:sz w:val="24"/>
          <w:szCs w:val="24"/>
        </w:rPr>
        <w:t>.</w:t>
      </w:r>
      <w:r w:rsidR="00BA064A" w:rsidRPr="002B7C98">
        <w:rPr>
          <w:rFonts w:ascii="Times New Roman" w:hAnsi="Times New Roman" w:cs="Times New Roman"/>
          <w:sz w:val="24"/>
          <w:szCs w:val="24"/>
          <w:vertAlign w:val="superscript"/>
        </w:rPr>
        <w:footnoteReference w:id="4"/>
      </w:r>
    </w:p>
    <w:p w:rsidR="007314F6" w:rsidRPr="002B7C98" w:rsidRDefault="00CF78A8" w:rsidP="00C53157">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Dengan demikian, apabila dilihat dari data </w:t>
      </w:r>
      <w:r w:rsidRPr="002B7C98">
        <w:rPr>
          <w:rFonts w:ascii="Times New Roman" w:hAnsi="Times New Roman" w:cs="Times New Roman"/>
          <w:sz w:val="24"/>
          <w:szCs w:val="24"/>
          <w:lang w:val="en-US"/>
        </w:rPr>
        <w:t>Ditlantas Polda Jambi</w:t>
      </w:r>
      <w:r w:rsidRPr="002B7C98">
        <w:rPr>
          <w:rFonts w:ascii="Times New Roman" w:hAnsi="Times New Roman" w:cs="Times New Roman"/>
          <w:sz w:val="24"/>
          <w:szCs w:val="24"/>
        </w:rPr>
        <w:t xml:space="preserve"> di atas maka dapat disimpulkan bahwa jenis pelanggaran yang dilakukan tindakan penilangan oleh </w:t>
      </w:r>
      <w:r w:rsidRPr="002B7C98">
        <w:rPr>
          <w:rFonts w:ascii="Times New Roman" w:hAnsi="Times New Roman" w:cs="Times New Roman"/>
          <w:sz w:val="24"/>
          <w:szCs w:val="24"/>
          <w:lang w:val="en-US"/>
        </w:rPr>
        <w:t>Ditlantas Polda Jambi</w:t>
      </w:r>
      <w:r w:rsidRPr="002B7C98">
        <w:rPr>
          <w:rFonts w:ascii="Times New Roman" w:hAnsi="Times New Roman" w:cs="Times New Roman"/>
          <w:sz w:val="24"/>
          <w:szCs w:val="24"/>
        </w:rPr>
        <w:t xml:space="preserve"> pada tahun 2018 berupa tidak membawa Surat Izin Mengemudi (SIM) dan Surat Tanda Kendaraan Bermotor (STNK). Tidak hanya itu saja, seringkali penulis melihat di jalan raya ditemukan masih banyak pengguna kendaraan sepeda motor </w:t>
      </w:r>
      <w:r w:rsidRPr="002B7C98">
        <w:rPr>
          <w:rFonts w:ascii="Times New Roman" w:hAnsi="Times New Roman" w:cs="Times New Roman"/>
          <w:sz w:val="24"/>
          <w:szCs w:val="24"/>
          <w:lang w:val="en-US"/>
        </w:rPr>
        <w:t>tidak menggunakan helm Standar Nasional Indonesia (SNI)</w:t>
      </w:r>
      <w:r w:rsidRPr="002B7C98">
        <w:rPr>
          <w:rFonts w:ascii="Times New Roman" w:hAnsi="Times New Roman" w:cs="Times New Roman"/>
          <w:sz w:val="24"/>
          <w:szCs w:val="24"/>
        </w:rPr>
        <w:t xml:space="preserve"> terutama anak-anak muda dalam </w:t>
      </w:r>
      <w:r w:rsidR="00D50DEA" w:rsidRPr="002B7C98">
        <w:rPr>
          <w:rFonts w:ascii="Times New Roman" w:hAnsi="Times New Roman" w:cs="Times New Roman"/>
          <w:sz w:val="24"/>
          <w:szCs w:val="24"/>
        </w:rPr>
        <w:t xml:space="preserve">berkendara sepeda motor. </w:t>
      </w:r>
      <w:r w:rsidR="007314F6" w:rsidRPr="002B7C98">
        <w:rPr>
          <w:rFonts w:ascii="Times New Roman" w:hAnsi="Times New Roman" w:cs="Times New Roman"/>
          <w:sz w:val="24"/>
          <w:szCs w:val="24"/>
        </w:rPr>
        <w:t xml:space="preserve">Selain </w:t>
      </w:r>
      <w:r w:rsidR="00076D44" w:rsidRPr="002B7C98">
        <w:rPr>
          <w:rFonts w:ascii="Times New Roman" w:hAnsi="Times New Roman" w:cs="Times New Roman"/>
          <w:sz w:val="24"/>
          <w:szCs w:val="24"/>
        </w:rPr>
        <w:t>itu, menurut penulis masih banyak juga pengendara sepeda motor</w:t>
      </w:r>
      <w:r w:rsidR="00900693" w:rsidRPr="002B7C98">
        <w:rPr>
          <w:rFonts w:ascii="Times New Roman" w:hAnsi="Times New Roman" w:cs="Times New Roman"/>
          <w:sz w:val="24"/>
          <w:szCs w:val="24"/>
        </w:rPr>
        <w:t xml:space="preserve"> yang tidak menghidupkan menghidupkan lampu utam</w:t>
      </w:r>
      <w:r w:rsidR="000317DE" w:rsidRPr="002B7C98">
        <w:rPr>
          <w:rFonts w:ascii="Times New Roman" w:hAnsi="Times New Roman" w:cs="Times New Roman"/>
          <w:sz w:val="24"/>
          <w:szCs w:val="24"/>
        </w:rPr>
        <w:t xml:space="preserve">a kendaraannya pada siang hari bahkan ada juga sebagian pengendara sepeda motor membuat </w:t>
      </w:r>
      <w:r w:rsidR="004C00C7" w:rsidRPr="002B7C98">
        <w:rPr>
          <w:rFonts w:ascii="Times New Roman" w:hAnsi="Times New Roman" w:cs="Times New Roman"/>
          <w:sz w:val="24"/>
          <w:szCs w:val="24"/>
        </w:rPr>
        <w:t xml:space="preserve">kontak untuk mati hidupkan </w:t>
      </w:r>
      <w:r w:rsidR="004C00C7" w:rsidRPr="002B7C98">
        <w:rPr>
          <w:rFonts w:ascii="Times New Roman" w:hAnsi="Times New Roman" w:cs="Times New Roman"/>
          <w:sz w:val="24"/>
          <w:szCs w:val="24"/>
        </w:rPr>
        <w:lastRenderedPageBreak/>
        <w:t>lampu sepeda motor tersebut sama layaknya seperti sepeda motor yang jenis lama karena pada jenis sepeda motor yang terbaru tidak ada kontak untuk mati hidupkan lampu kendaraan sepeda motor, dengan kata lain, lampu sepeda motor hidup terus walaupun disaat siang hari</w:t>
      </w:r>
      <w:r w:rsidR="000317DE" w:rsidRPr="002B7C98">
        <w:rPr>
          <w:rFonts w:ascii="Times New Roman" w:hAnsi="Times New Roman" w:cs="Times New Roman"/>
          <w:sz w:val="24"/>
          <w:szCs w:val="24"/>
        </w:rPr>
        <w:t>.</w:t>
      </w:r>
    </w:p>
    <w:p w:rsidR="00D87B01" w:rsidRPr="002B7C98" w:rsidRDefault="000317DE" w:rsidP="00C53157">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Mengingat kejadian yang telah terjadi dilapangan, h</w:t>
      </w:r>
      <w:r w:rsidR="00D50DEA" w:rsidRPr="002B7C98">
        <w:rPr>
          <w:rFonts w:ascii="Times New Roman" w:hAnsi="Times New Roman" w:cs="Times New Roman"/>
          <w:sz w:val="24"/>
          <w:szCs w:val="24"/>
        </w:rPr>
        <w:t>al ini telah membuktikan bahwa</w:t>
      </w:r>
      <w:r w:rsidR="00D87B01" w:rsidRPr="002B7C98">
        <w:rPr>
          <w:rFonts w:ascii="Times New Roman" w:hAnsi="Times New Roman" w:cs="Times New Roman"/>
          <w:sz w:val="24"/>
          <w:szCs w:val="24"/>
          <w:lang w:val="en-US"/>
        </w:rPr>
        <w:t xml:space="preserve"> belum sepenuhnya aturan hukum </w:t>
      </w:r>
      <w:r w:rsidR="00D50DEA" w:rsidRPr="002B7C98">
        <w:rPr>
          <w:rFonts w:ascii="Times New Roman" w:hAnsi="Times New Roman" w:cs="Times New Roman"/>
          <w:sz w:val="24"/>
          <w:szCs w:val="24"/>
        </w:rPr>
        <w:t xml:space="preserve">yang dibuat oleh pemerintah </w:t>
      </w:r>
      <w:r w:rsidR="00D87B01" w:rsidRPr="002B7C98">
        <w:rPr>
          <w:rFonts w:ascii="Times New Roman" w:hAnsi="Times New Roman" w:cs="Times New Roman"/>
          <w:sz w:val="24"/>
          <w:szCs w:val="24"/>
          <w:lang w:val="en-US"/>
        </w:rPr>
        <w:t xml:space="preserve">dalam </w:t>
      </w:r>
      <w:r w:rsidR="00D50DEA" w:rsidRPr="002B7C98">
        <w:rPr>
          <w:rFonts w:ascii="Times New Roman" w:hAnsi="Times New Roman" w:cs="Times New Roman"/>
          <w:sz w:val="24"/>
          <w:szCs w:val="24"/>
        </w:rPr>
        <w:t xml:space="preserve">hal ini yaitu </w:t>
      </w:r>
      <w:r w:rsidR="00D87B01" w:rsidRPr="002B7C98">
        <w:rPr>
          <w:rFonts w:ascii="Times New Roman" w:hAnsi="Times New Roman" w:cs="Times New Roman"/>
          <w:sz w:val="24"/>
          <w:szCs w:val="24"/>
          <w:lang w:val="en-US"/>
        </w:rPr>
        <w:t xml:space="preserve">Undang-Undang Nomor  22  Tahun  2009 Tentang Lalu Lintas Dan Angkutan Jalan </w:t>
      </w:r>
      <w:r w:rsidRPr="002B7C98">
        <w:rPr>
          <w:rFonts w:ascii="Times New Roman" w:hAnsi="Times New Roman" w:cs="Times New Roman"/>
          <w:sz w:val="24"/>
          <w:szCs w:val="24"/>
        </w:rPr>
        <w:t xml:space="preserve">ditaati atau dipatuhi oleh masyarakat terutama masyarakat Kota Jambi. Untuk itu, diperlukan pembenahan kembali terhadap isi </w:t>
      </w:r>
      <w:r w:rsidRPr="002B7C98">
        <w:rPr>
          <w:rFonts w:ascii="Times New Roman" w:hAnsi="Times New Roman" w:cs="Times New Roman"/>
          <w:sz w:val="24"/>
          <w:szCs w:val="24"/>
          <w:lang w:val="en-US"/>
        </w:rPr>
        <w:t>Undang-Undang Nomor  22  Tahun  2009 Tentang Lalu Lintas Dan Angkutan Jalan</w:t>
      </w:r>
      <w:r w:rsidRPr="002B7C98">
        <w:rPr>
          <w:rFonts w:ascii="Times New Roman" w:hAnsi="Times New Roman" w:cs="Times New Roman"/>
          <w:sz w:val="24"/>
          <w:szCs w:val="24"/>
        </w:rPr>
        <w:t xml:space="preserve"> sehingga dapat diterapkan di dalam masyarakat Kota Jambi.</w:t>
      </w:r>
    </w:p>
    <w:p w:rsidR="004C00C7" w:rsidRPr="002B7C98" w:rsidRDefault="00D87B01" w:rsidP="004C00C7">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lang w:val="en-US"/>
        </w:rPr>
        <w:t xml:space="preserve">Kemudian dalam hal ini, terkait dengan wajib menyalakan lampu utama pada siang hari dalam Pasal 107 Ayat (2) Undang-Undang Nomor  22  Tahun  2009 Tentang Lalu Lintas Dan Angkutan Jalan dirasakan kurang bermanfaat karena dengan menyalakan lampu utama pada siang hari tentu tidak akan memberikan </w:t>
      </w:r>
      <w:r w:rsidR="004C00C7" w:rsidRPr="002B7C98">
        <w:rPr>
          <w:rFonts w:ascii="Times New Roman" w:hAnsi="Times New Roman" w:cs="Times New Roman"/>
          <w:sz w:val="24"/>
          <w:szCs w:val="24"/>
        </w:rPr>
        <w:t>menfaat</w:t>
      </w:r>
      <w:r w:rsidRPr="002B7C98">
        <w:rPr>
          <w:rFonts w:ascii="Times New Roman" w:hAnsi="Times New Roman" w:cs="Times New Roman"/>
          <w:sz w:val="24"/>
          <w:szCs w:val="24"/>
          <w:lang w:val="en-US"/>
        </w:rPr>
        <w:t xml:space="preserve"> sebab lampu sepeda motor apabila dibandingkan dengan sinar matahari, lebih terang sinar matahari karena pada saat siang hari sinar matahari lebih pan</w:t>
      </w:r>
      <w:r w:rsidR="004C00C7" w:rsidRPr="002B7C98">
        <w:rPr>
          <w:rFonts w:ascii="Times New Roman" w:hAnsi="Times New Roman" w:cs="Times New Roman"/>
          <w:sz w:val="24"/>
          <w:szCs w:val="24"/>
          <w:lang w:val="en-US"/>
        </w:rPr>
        <w:t>as daripada sore dan pagi hari</w:t>
      </w:r>
      <w:r w:rsidR="004C00C7" w:rsidRPr="002B7C98">
        <w:rPr>
          <w:rFonts w:ascii="Times New Roman" w:hAnsi="Times New Roman" w:cs="Times New Roman"/>
          <w:sz w:val="24"/>
          <w:szCs w:val="24"/>
        </w:rPr>
        <w:t>. Selain itu juga, ada sebagian pendapat masyarakat menyatakan bahwa hidup maupun tidak hidup lampu utama kendaraan sepeda motor di siang hari tidak ada fungsinya bagi pengendara lain karena sinar matahari sudah terang jadi tidak perlu dihidupkan lagi lampu utama kendaraan sepeda motor, kalaupun tetap dihidupkan juga itu sama saja tidak percaya dengan kekuasaan sang pencipta.</w:t>
      </w:r>
    </w:p>
    <w:p w:rsidR="00052FB0" w:rsidRPr="002B7C98" w:rsidRDefault="003B450E" w:rsidP="00052FB0">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lang w:val="en-US"/>
        </w:rPr>
        <w:t>Tidak hanya itu saja,</w:t>
      </w:r>
      <w:r w:rsidRPr="002B7C98">
        <w:rPr>
          <w:rFonts w:ascii="Times New Roman" w:hAnsi="Times New Roman" w:cs="Times New Roman"/>
          <w:sz w:val="24"/>
          <w:szCs w:val="24"/>
        </w:rPr>
        <w:t xml:space="preserve"> sebenarnya kegunaan sinar lampu itu sendiri untuk menerangi ketika kita berada dalam keadaan gelap seperti memasuki terowongan, pada saat malam hari, cuaca buruk yaitu hujan deras ketika di jalan raya dan kabut asap yang pernah terjadi di Indonesia pada tahun 2017 yang lalu. Apabila tidak dalam keadaan yang darurat seperti yang telah dijelaskan di atas, tentu keadaan jalan terang karena sudah ada sinar matahari yang menerangi jalan raya. </w:t>
      </w:r>
      <w:r w:rsidR="00052FB0" w:rsidRPr="002B7C98">
        <w:rPr>
          <w:rFonts w:ascii="Times New Roman" w:hAnsi="Times New Roman" w:cs="Times New Roman"/>
          <w:sz w:val="24"/>
          <w:szCs w:val="24"/>
        </w:rPr>
        <w:t>Ditambah lagi ketika diadakan razia oleh Kepolisian Lalu Lintas Kota Jambi, kebanyak aparat  Kepolisian Lalu Lintas Kota Jambi hanya mengecek kelengkapan surat-surat kendaraan bermotor seperti Surat Izin Mengemudi (SIM) dan Surat Tanda Kendaraan Bermotor (STNK), sedangkan begi pengendara sepeda motor yang tidak menghidupkan lampu utama di siang hari hanya diberi teguran, tidak dikenakan tilang. Hal yang demikian harus diperhatikan juga apabila kita ingin menegakkan suatu aturan hukum di dalam masyarakat terutama masyarakat Kota Jambi.</w:t>
      </w:r>
    </w:p>
    <w:p w:rsidR="00052FB0" w:rsidRPr="002B7C98" w:rsidRDefault="00D87B01" w:rsidP="00D87B01">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lang w:val="en-US"/>
        </w:rPr>
        <w:t xml:space="preserve">Dengan demikian, </w:t>
      </w:r>
      <w:r w:rsidR="006277D0">
        <w:rPr>
          <w:rFonts w:ascii="Times New Roman" w:hAnsi="Times New Roman" w:cs="Times New Roman"/>
          <w:sz w:val="24"/>
          <w:szCs w:val="24"/>
        </w:rPr>
        <w:t>a</w:t>
      </w:r>
      <w:r w:rsidR="00052FB0" w:rsidRPr="002B7C98">
        <w:rPr>
          <w:rFonts w:ascii="Times New Roman" w:hAnsi="Times New Roman" w:cs="Times New Roman"/>
          <w:sz w:val="24"/>
          <w:szCs w:val="24"/>
        </w:rPr>
        <w:t>pabila dilihat d</w:t>
      </w:r>
      <w:r w:rsidR="00904D06" w:rsidRPr="002B7C98">
        <w:rPr>
          <w:rFonts w:ascii="Times New Roman" w:hAnsi="Times New Roman" w:cs="Times New Roman"/>
          <w:sz w:val="24"/>
          <w:szCs w:val="24"/>
        </w:rPr>
        <w:t xml:space="preserve">ari penjelasan di atas </w:t>
      </w:r>
      <w:r w:rsidR="00052FB0" w:rsidRPr="002B7C98">
        <w:rPr>
          <w:rFonts w:ascii="Times New Roman" w:hAnsi="Times New Roman" w:cs="Times New Roman"/>
          <w:sz w:val="24"/>
          <w:szCs w:val="24"/>
        </w:rPr>
        <w:t xml:space="preserve">tentunya harus dilakukan pembenahan kembali pada </w:t>
      </w:r>
      <w:r w:rsidR="00052FB0" w:rsidRPr="002B7C98">
        <w:rPr>
          <w:rFonts w:ascii="Times New Roman" w:hAnsi="Times New Roman" w:cs="Times New Roman"/>
          <w:sz w:val="24"/>
          <w:szCs w:val="24"/>
          <w:lang w:val="en-US"/>
        </w:rPr>
        <w:t>Pasal 107 Ayat (2) Undang-Undang Nomor  22  Tahun  2009 Tentang Lalu Lintas Dan Angkutan Jalan</w:t>
      </w:r>
      <w:r w:rsidR="00052FB0" w:rsidRPr="002B7C98">
        <w:rPr>
          <w:rFonts w:ascii="Times New Roman" w:hAnsi="Times New Roman" w:cs="Times New Roman"/>
          <w:sz w:val="24"/>
          <w:szCs w:val="24"/>
        </w:rPr>
        <w:t xml:space="preserve"> terkait dengan mewajibkan bagi pengendara sepeda motor untuk menghidupkan lampu utama di siang hari.</w:t>
      </w:r>
      <w:r w:rsidR="00904D06" w:rsidRPr="002B7C98">
        <w:rPr>
          <w:rFonts w:ascii="Times New Roman" w:hAnsi="Times New Roman" w:cs="Times New Roman"/>
          <w:sz w:val="24"/>
          <w:szCs w:val="24"/>
        </w:rPr>
        <w:t xml:space="preserve"> Hal yang senada juga dikemukakan oleh Barda Nawawi </w:t>
      </w:r>
      <w:r w:rsidR="00F236CA" w:rsidRPr="002B7C98">
        <w:rPr>
          <w:rFonts w:ascii="Times New Roman" w:hAnsi="Times New Roman" w:cs="Times New Roman"/>
          <w:sz w:val="24"/>
          <w:szCs w:val="24"/>
        </w:rPr>
        <w:t xml:space="preserve">Arief </w:t>
      </w:r>
      <w:r w:rsidR="00904D06" w:rsidRPr="002B7C98">
        <w:rPr>
          <w:rFonts w:ascii="Times New Roman" w:hAnsi="Times New Roman" w:cs="Times New Roman"/>
          <w:sz w:val="24"/>
          <w:szCs w:val="24"/>
        </w:rPr>
        <w:t>bahwa ke</w:t>
      </w:r>
      <w:r w:rsidR="00F236CA" w:rsidRPr="002B7C98">
        <w:rPr>
          <w:rFonts w:ascii="Times New Roman" w:hAnsi="Times New Roman" w:cs="Times New Roman"/>
          <w:sz w:val="24"/>
          <w:szCs w:val="24"/>
        </w:rPr>
        <w:t>b</w:t>
      </w:r>
      <w:r w:rsidR="00904D06" w:rsidRPr="002B7C98">
        <w:rPr>
          <w:rFonts w:ascii="Times New Roman" w:hAnsi="Times New Roman" w:cs="Times New Roman"/>
          <w:sz w:val="24"/>
          <w:szCs w:val="24"/>
        </w:rPr>
        <w:t xml:space="preserve">ijakan formulasi hukum pidana memang sepatutnya dikaji karena merupakan tahap yang paling strategis dari suatu upaya penanggulangan kejahatan melalui </w:t>
      </w:r>
      <w:r w:rsidR="00904D06" w:rsidRPr="002B7C98">
        <w:rPr>
          <w:rFonts w:ascii="Times New Roman" w:hAnsi="Times New Roman" w:cs="Times New Roman"/>
          <w:i/>
          <w:sz w:val="24"/>
          <w:szCs w:val="24"/>
        </w:rPr>
        <w:lastRenderedPageBreak/>
        <w:t>penal policy</w:t>
      </w:r>
      <w:r w:rsidR="00904D06" w:rsidRPr="002B7C98">
        <w:rPr>
          <w:rFonts w:ascii="Times New Roman" w:hAnsi="Times New Roman" w:cs="Times New Roman"/>
          <w:sz w:val="24"/>
          <w:szCs w:val="24"/>
        </w:rPr>
        <w:t>.</w:t>
      </w:r>
      <w:r w:rsidR="00904D06" w:rsidRPr="002B7C98">
        <w:rPr>
          <w:rFonts w:ascii="Times New Roman" w:hAnsi="Times New Roman" w:cs="Times New Roman"/>
          <w:sz w:val="24"/>
          <w:szCs w:val="24"/>
          <w:vertAlign w:val="superscript"/>
        </w:rPr>
        <w:footnoteReference w:id="5"/>
      </w:r>
      <w:r w:rsidR="00F236CA" w:rsidRPr="002B7C98">
        <w:rPr>
          <w:rFonts w:ascii="Times New Roman" w:hAnsi="Times New Roman" w:cs="Times New Roman"/>
          <w:sz w:val="24"/>
          <w:szCs w:val="24"/>
        </w:rPr>
        <w:t xml:space="preserve"> Dengan demikian, untuk menciptakan suatu ketertiban dan keamanan dalam berlalu lintas maka diperlukan pengkajian kembali terhadap aturan hukum pidana itu sendiri khususnya pada </w:t>
      </w:r>
      <w:r w:rsidR="00F236CA" w:rsidRPr="002B7C98">
        <w:rPr>
          <w:rFonts w:ascii="Times New Roman" w:hAnsi="Times New Roman" w:cs="Times New Roman"/>
          <w:sz w:val="24"/>
          <w:szCs w:val="24"/>
          <w:lang w:val="en-US"/>
        </w:rPr>
        <w:t>Pasal 107 Ayat (2) Undang-Undang Nomor  22  Tahun  2009 Tentang Lalu Lintas Dan Angkutan Jalan</w:t>
      </w:r>
      <w:r w:rsidR="00F236CA" w:rsidRPr="002B7C98">
        <w:rPr>
          <w:rFonts w:ascii="Times New Roman" w:hAnsi="Times New Roman" w:cs="Times New Roman"/>
          <w:sz w:val="24"/>
          <w:szCs w:val="24"/>
        </w:rPr>
        <w:t>.</w:t>
      </w:r>
    </w:p>
    <w:p w:rsidR="007A26C4" w:rsidRPr="002B7C98" w:rsidRDefault="002B259F" w:rsidP="00C6406C">
      <w:pPr>
        <w:spacing w:after="0" w:line="240" w:lineRule="auto"/>
        <w:ind w:firstLine="360"/>
        <w:jc w:val="both"/>
        <w:outlineLvl w:val="0"/>
        <w:rPr>
          <w:rFonts w:ascii="Times New Roman" w:hAnsi="Times New Roman" w:cs="Times New Roman"/>
          <w:color w:val="000000" w:themeColor="text1"/>
          <w:sz w:val="24"/>
          <w:szCs w:val="24"/>
        </w:rPr>
      </w:pPr>
      <w:r w:rsidRPr="002B7C98">
        <w:rPr>
          <w:rFonts w:ascii="Times New Roman" w:hAnsi="Times New Roman" w:cs="Times New Roman"/>
          <w:color w:val="000000" w:themeColor="text1"/>
          <w:sz w:val="24"/>
          <w:szCs w:val="24"/>
        </w:rPr>
        <w:t xml:space="preserve">Berdasarkan </w:t>
      </w:r>
      <w:r w:rsidR="007F1A41" w:rsidRPr="002B7C98">
        <w:rPr>
          <w:rFonts w:ascii="Times New Roman" w:hAnsi="Times New Roman" w:cs="Times New Roman"/>
          <w:color w:val="000000" w:themeColor="text1"/>
          <w:sz w:val="24"/>
          <w:szCs w:val="24"/>
        </w:rPr>
        <w:t>uraian yang terdapat pada latar belakang di atas, untuk itu</w:t>
      </w:r>
      <w:r w:rsidRPr="002B7C98">
        <w:rPr>
          <w:rFonts w:ascii="Times New Roman" w:hAnsi="Times New Roman" w:cs="Times New Roman"/>
          <w:color w:val="000000" w:themeColor="text1"/>
          <w:sz w:val="24"/>
          <w:szCs w:val="24"/>
        </w:rPr>
        <w:t xml:space="preserve"> penulis akan membatasi permasalahan yang akan dibahas dalam penelitian ini sebagai berikut :</w:t>
      </w:r>
    </w:p>
    <w:p w:rsidR="007A26C4" w:rsidRPr="002B7C98" w:rsidRDefault="007F1A41">
      <w:pPr>
        <w:pStyle w:val="ListParagraph"/>
        <w:numPr>
          <w:ilvl w:val="0"/>
          <w:numId w:val="2"/>
        </w:numPr>
        <w:spacing w:after="0" w:line="240" w:lineRule="auto"/>
        <w:ind w:left="360"/>
        <w:jc w:val="both"/>
        <w:outlineLvl w:val="0"/>
        <w:rPr>
          <w:rFonts w:ascii="Times New Roman" w:hAnsi="Times New Roman" w:cs="Times New Roman"/>
          <w:color w:val="000000" w:themeColor="text1"/>
          <w:sz w:val="24"/>
          <w:szCs w:val="24"/>
        </w:rPr>
      </w:pPr>
      <w:r w:rsidRPr="002B7C98">
        <w:rPr>
          <w:rFonts w:ascii="Times New Roman" w:hAnsi="Times New Roman" w:cs="Times New Roman"/>
          <w:color w:val="000000" w:themeColor="text1"/>
          <w:sz w:val="24"/>
          <w:szCs w:val="24"/>
        </w:rPr>
        <w:t>Apa</w:t>
      </w:r>
      <w:r w:rsidR="002808E2" w:rsidRPr="002B7C98">
        <w:rPr>
          <w:rFonts w:ascii="Times New Roman" w:hAnsi="Times New Roman" w:cs="Times New Roman"/>
          <w:color w:val="000000" w:themeColor="text1"/>
          <w:sz w:val="24"/>
          <w:szCs w:val="24"/>
        </w:rPr>
        <w:t xml:space="preserve">kah yang menjadi </w:t>
      </w:r>
      <w:r w:rsidRPr="002B7C98">
        <w:rPr>
          <w:rFonts w:ascii="Times New Roman" w:hAnsi="Times New Roman" w:cs="Times New Roman"/>
          <w:color w:val="000000" w:themeColor="text1"/>
          <w:sz w:val="24"/>
          <w:szCs w:val="24"/>
        </w:rPr>
        <w:t xml:space="preserve">latar belakang </w:t>
      </w:r>
      <w:r w:rsidR="00F96314" w:rsidRPr="002B7C98">
        <w:rPr>
          <w:rFonts w:ascii="Times New Roman" w:hAnsi="Times New Roman" w:cs="Times New Roman"/>
          <w:color w:val="000000" w:themeColor="text1"/>
          <w:sz w:val="24"/>
          <w:szCs w:val="24"/>
        </w:rPr>
        <w:t>kebijakan formulasi hukum pidana terkait wajib menyalakan lampu utama pada siang hari dalam Pasal 107 Ayat (2) Undang-Undang Nomor</w:t>
      </w:r>
      <w:r w:rsidR="00FB5C95">
        <w:rPr>
          <w:rFonts w:ascii="Times New Roman" w:hAnsi="Times New Roman" w:cs="Times New Roman"/>
          <w:color w:val="000000" w:themeColor="text1"/>
          <w:sz w:val="24"/>
          <w:szCs w:val="24"/>
        </w:rPr>
        <w:t xml:space="preserve"> </w:t>
      </w:r>
      <w:r w:rsidR="00F96314" w:rsidRPr="002B7C98">
        <w:rPr>
          <w:rFonts w:ascii="Times New Roman" w:hAnsi="Times New Roman" w:cs="Times New Roman"/>
          <w:color w:val="000000" w:themeColor="text1"/>
          <w:sz w:val="24"/>
          <w:szCs w:val="24"/>
        </w:rPr>
        <w:t>22</w:t>
      </w:r>
      <w:r w:rsidR="00FB5C95">
        <w:rPr>
          <w:rFonts w:ascii="Times New Roman" w:hAnsi="Times New Roman" w:cs="Times New Roman"/>
          <w:color w:val="000000" w:themeColor="text1"/>
          <w:sz w:val="24"/>
          <w:szCs w:val="24"/>
        </w:rPr>
        <w:t xml:space="preserve"> </w:t>
      </w:r>
      <w:r w:rsidR="00F96314" w:rsidRPr="002B7C98">
        <w:rPr>
          <w:rFonts w:ascii="Times New Roman" w:hAnsi="Times New Roman" w:cs="Times New Roman"/>
          <w:color w:val="000000" w:themeColor="text1"/>
          <w:sz w:val="24"/>
          <w:szCs w:val="24"/>
        </w:rPr>
        <w:t xml:space="preserve">Tahun </w:t>
      </w:r>
      <w:r w:rsidR="00FB5C95">
        <w:rPr>
          <w:rFonts w:ascii="Times New Roman" w:hAnsi="Times New Roman" w:cs="Times New Roman"/>
          <w:color w:val="000000" w:themeColor="text1"/>
          <w:sz w:val="24"/>
          <w:szCs w:val="24"/>
        </w:rPr>
        <w:t xml:space="preserve">2009 </w:t>
      </w:r>
      <w:r w:rsidR="00F96314" w:rsidRPr="002B7C98">
        <w:rPr>
          <w:rFonts w:ascii="Times New Roman" w:hAnsi="Times New Roman" w:cs="Times New Roman"/>
          <w:color w:val="000000" w:themeColor="text1"/>
          <w:sz w:val="24"/>
          <w:szCs w:val="24"/>
        </w:rPr>
        <w:t xml:space="preserve">Tentang Lalu Lintas Dan Angkutan Jalan </w:t>
      </w:r>
      <w:r w:rsidR="002B259F" w:rsidRPr="002B7C98">
        <w:rPr>
          <w:rFonts w:ascii="Times New Roman" w:hAnsi="Times New Roman" w:cs="Times New Roman"/>
          <w:color w:val="000000" w:themeColor="text1"/>
          <w:sz w:val="24"/>
          <w:szCs w:val="24"/>
        </w:rPr>
        <w:t>?</w:t>
      </w:r>
    </w:p>
    <w:p w:rsidR="007A26C4" w:rsidRPr="002B7C98" w:rsidRDefault="002B259F">
      <w:pPr>
        <w:pStyle w:val="ListParagraph"/>
        <w:numPr>
          <w:ilvl w:val="0"/>
          <w:numId w:val="2"/>
        </w:numPr>
        <w:spacing w:after="0" w:line="240" w:lineRule="auto"/>
        <w:ind w:left="360"/>
        <w:jc w:val="both"/>
        <w:outlineLvl w:val="0"/>
        <w:rPr>
          <w:rFonts w:ascii="Times New Roman" w:hAnsi="Times New Roman" w:cs="Times New Roman"/>
          <w:color w:val="000000" w:themeColor="text1"/>
          <w:sz w:val="24"/>
          <w:szCs w:val="24"/>
        </w:rPr>
      </w:pPr>
      <w:r w:rsidRPr="002B7C98">
        <w:rPr>
          <w:rFonts w:ascii="Times New Roman" w:hAnsi="Times New Roman" w:cs="Times New Roman"/>
          <w:color w:val="000000" w:themeColor="text1"/>
          <w:sz w:val="24"/>
          <w:szCs w:val="24"/>
        </w:rPr>
        <w:t xml:space="preserve">Apa </w:t>
      </w:r>
      <w:r w:rsidR="00F96314" w:rsidRPr="002B7C98">
        <w:rPr>
          <w:rFonts w:ascii="Times New Roman" w:hAnsi="Times New Roman" w:cs="Times New Roman"/>
          <w:color w:val="000000" w:themeColor="text1"/>
          <w:sz w:val="24"/>
          <w:szCs w:val="24"/>
        </w:rPr>
        <w:t xml:space="preserve">implikasi dari wajib menyalakan lampu utama pada siang hari dalam Pasal 107 Ayat (2) Undang-Undang Nomor  22  Tahun  2009 Tentang Lalu Lintas Dan Angkutan Jalan </w:t>
      </w:r>
      <w:r w:rsidRPr="002B7C98">
        <w:rPr>
          <w:rFonts w:ascii="Times New Roman" w:hAnsi="Times New Roman" w:cs="Times New Roman"/>
          <w:color w:val="000000" w:themeColor="text1"/>
          <w:sz w:val="24"/>
          <w:szCs w:val="24"/>
        </w:rPr>
        <w:t>?</w:t>
      </w:r>
    </w:p>
    <w:p w:rsidR="007A26C4" w:rsidRPr="002B7C98" w:rsidRDefault="002B259F">
      <w:pPr>
        <w:pStyle w:val="ListParagraph"/>
        <w:numPr>
          <w:ilvl w:val="0"/>
          <w:numId w:val="2"/>
        </w:numPr>
        <w:spacing w:after="0" w:line="240" w:lineRule="auto"/>
        <w:ind w:left="360"/>
        <w:jc w:val="both"/>
        <w:outlineLvl w:val="0"/>
        <w:rPr>
          <w:rFonts w:ascii="Times New Roman" w:hAnsi="Times New Roman" w:cs="Times New Roman"/>
          <w:color w:val="000000" w:themeColor="text1"/>
          <w:sz w:val="24"/>
          <w:szCs w:val="24"/>
        </w:rPr>
      </w:pPr>
      <w:r w:rsidRPr="002B7C98">
        <w:rPr>
          <w:rFonts w:ascii="Times New Roman" w:hAnsi="Times New Roman" w:cs="Times New Roman"/>
          <w:color w:val="000000" w:themeColor="text1"/>
          <w:sz w:val="24"/>
          <w:szCs w:val="24"/>
        </w:rPr>
        <w:t xml:space="preserve">Bagaimana </w:t>
      </w:r>
      <w:r w:rsidR="00F96314" w:rsidRPr="002B7C98">
        <w:rPr>
          <w:rFonts w:ascii="Times New Roman" w:hAnsi="Times New Roman" w:cs="Times New Roman"/>
          <w:color w:val="000000" w:themeColor="text1"/>
          <w:sz w:val="24"/>
          <w:szCs w:val="24"/>
        </w:rPr>
        <w:t xml:space="preserve">kebijakan formulasi hukum pidana yang akan datang terkait wajib menyalakan lampu utama pada siang hari dalam Pasal 107 Ayat (2) Undang-Undang Nomor  22  Tahun  2009 Tentang Lalu Lintas Dan Angkutan Jalan </w:t>
      </w:r>
      <w:r w:rsidRPr="002B7C98">
        <w:rPr>
          <w:rFonts w:ascii="Times New Roman" w:hAnsi="Times New Roman" w:cs="Times New Roman"/>
          <w:color w:val="000000" w:themeColor="text1"/>
          <w:sz w:val="24"/>
          <w:szCs w:val="24"/>
        </w:rPr>
        <w:t>?</w:t>
      </w:r>
    </w:p>
    <w:p w:rsidR="007A26C4" w:rsidRPr="002B7C98" w:rsidRDefault="00EC24A3" w:rsidP="00853FFB">
      <w:pPr>
        <w:pStyle w:val="ListParagraph"/>
        <w:spacing w:after="0" w:line="240" w:lineRule="auto"/>
        <w:ind w:left="0"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Kemudian</w:t>
      </w:r>
      <w:r w:rsidR="00441C67" w:rsidRPr="002B7C98">
        <w:rPr>
          <w:rFonts w:ascii="Times New Roman" w:hAnsi="Times New Roman" w:cs="Times New Roman"/>
          <w:sz w:val="24"/>
          <w:szCs w:val="24"/>
        </w:rPr>
        <w:t xml:space="preserve"> tujuan </w:t>
      </w:r>
      <w:r w:rsidR="00853FFB" w:rsidRPr="002B7C98">
        <w:rPr>
          <w:rFonts w:ascii="Times New Roman" w:hAnsi="Times New Roman" w:cs="Times New Roman"/>
          <w:sz w:val="24"/>
          <w:szCs w:val="24"/>
        </w:rPr>
        <w:t>dari penelitian ini</w:t>
      </w:r>
      <w:r w:rsidR="00441C67" w:rsidRPr="002B7C98">
        <w:rPr>
          <w:rFonts w:ascii="Times New Roman" w:hAnsi="Times New Roman" w:cs="Times New Roman"/>
          <w:sz w:val="24"/>
          <w:szCs w:val="24"/>
        </w:rPr>
        <w:t xml:space="preserve"> </w:t>
      </w:r>
      <w:r w:rsidR="00853FFB" w:rsidRPr="002B7C98">
        <w:rPr>
          <w:rFonts w:ascii="Times New Roman" w:hAnsi="Times New Roman" w:cs="Times New Roman"/>
          <w:sz w:val="24"/>
          <w:szCs w:val="24"/>
        </w:rPr>
        <w:t xml:space="preserve">sendiri yaitu untuk mengetahui </w:t>
      </w:r>
      <w:r w:rsidR="00853FFB" w:rsidRPr="002B7C98">
        <w:rPr>
          <w:rFonts w:ascii="Times New Roman" w:hAnsi="Times New Roman" w:cs="Times New Roman"/>
          <w:color w:val="000000" w:themeColor="text1"/>
          <w:sz w:val="24"/>
          <w:szCs w:val="24"/>
        </w:rPr>
        <w:t>latar belakang kebijakan formulasi hukum pidana terkait wajib menyalakan lampu utama pada siang hari dalam Pasal 107 Ayat (2) Undang-Undang Nomor  22  Tahun  2009 Tentang Lalu Lintas Dan Angkutan Jalan, implikasi dari wajib menyalakan lampu utama pada siang hari dalam Pasal 107 Ayat (2) Undang-Undang Nomor  22  Tahun  2009 Tentang Lalu Lintas Dan Angkutan Jalan dan kebijakan formulasi hukum pidana yang akan datang terkait wajib menyalakan lampu utama pada siang hari dalam Pasal 107 Ayat (2) Undang-Undang Nomor  22  Tahun  2009 Tentang Lalu Lintas Dan Angkutan Jalan.</w:t>
      </w:r>
    </w:p>
    <w:p w:rsidR="00441C67" w:rsidRPr="002B7C98" w:rsidRDefault="00441C67" w:rsidP="00441C67">
      <w:pPr>
        <w:spacing w:after="0" w:line="240" w:lineRule="auto"/>
        <w:jc w:val="both"/>
        <w:outlineLvl w:val="0"/>
        <w:rPr>
          <w:rFonts w:ascii="Times New Roman" w:hAnsi="Times New Roman" w:cs="Times New Roman"/>
          <w:sz w:val="24"/>
          <w:szCs w:val="24"/>
        </w:rPr>
      </w:pPr>
    </w:p>
    <w:p w:rsidR="007A26C4" w:rsidRPr="002B7C98" w:rsidRDefault="002B259F">
      <w:pPr>
        <w:spacing w:after="0" w:line="240" w:lineRule="auto"/>
        <w:jc w:val="both"/>
        <w:outlineLvl w:val="0"/>
        <w:rPr>
          <w:rFonts w:ascii="Times New Roman" w:hAnsi="Times New Roman" w:cs="Times New Roman"/>
          <w:sz w:val="24"/>
          <w:szCs w:val="24"/>
        </w:rPr>
      </w:pPr>
      <w:r w:rsidRPr="002B7C98">
        <w:rPr>
          <w:rFonts w:ascii="Times New Roman" w:hAnsi="Times New Roman" w:cs="Times New Roman"/>
          <w:b/>
          <w:sz w:val="24"/>
          <w:szCs w:val="24"/>
        </w:rPr>
        <w:t>METODE PENELITIAN</w:t>
      </w:r>
    </w:p>
    <w:p w:rsidR="00EC24A3" w:rsidRPr="002B7C98" w:rsidRDefault="00853FFB" w:rsidP="002D40C2">
      <w:pPr>
        <w:spacing w:after="0" w:line="240" w:lineRule="auto"/>
        <w:ind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Untuk mencapai tujuan yang dinginkan secara o</w:t>
      </w:r>
      <w:r w:rsidR="00911B05" w:rsidRPr="002B7C98">
        <w:rPr>
          <w:rFonts w:ascii="Times New Roman" w:hAnsi="Times New Roman" w:cs="Times New Roman"/>
          <w:sz w:val="24"/>
          <w:szCs w:val="24"/>
        </w:rPr>
        <w:t>b</w:t>
      </w:r>
      <w:r w:rsidRPr="002B7C98">
        <w:rPr>
          <w:rFonts w:ascii="Times New Roman" w:hAnsi="Times New Roman" w:cs="Times New Roman"/>
          <w:sz w:val="24"/>
          <w:szCs w:val="24"/>
        </w:rPr>
        <w:t>jektif</w:t>
      </w:r>
      <w:r w:rsidR="00911B05" w:rsidRPr="002B7C98">
        <w:rPr>
          <w:rFonts w:ascii="Times New Roman" w:hAnsi="Times New Roman" w:cs="Times New Roman"/>
          <w:sz w:val="24"/>
          <w:szCs w:val="24"/>
        </w:rPr>
        <w:t xml:space="preserve"> maka penulis memerlukan metode penelitian secara konsisten</w:t>
      </w:r>
      <w:r w:rsidR="007714F2" w:rsidRPr="002B7C98">
        <w:rPr>
          <w:rFonts w:ascii="Times New Roman" w:hAnsi="Times New Roman" w:cs="Times New Roman"/>
          <w:sz w:val="24"/>
          <w:szCs w:val="24"/>
        </w:rPr>
        <w:t>. Menurut Peter R. Senn, metode merupakan suatu prosedur atau cara mengetahui sesuatu dengan menggunakan langkah-langkah yang sistematis. Dengan demikian, metode penelitian merupakan uraian teknis yang digunakan dalam penelitian.</w:t>
      </w:r>
      <w:r w:rsidR="007714F2" w:rsidRPr="002B7C98">
        <w:rPr>
          <w:rFonts w:ascii="Times New Roman" w:hAnsi="Times New Roman" w:cs="Times New Roman"/>
          <w:sz w:val="24"/>
          <w:szCs w:val="24"/>
          <w:vertAlign w:val="superscript"/>
        </w:rPr>
        <w:footnoteReference w:id="6"/>
      </w:r>
      <w:r w:rsidR="002D40C2" w:rsidRPr="002B7C98">
        <w:rPr>
          <w:rFonts w:ascii="Times New Roman" w:hAnsi="Times New Roman" w:cs="Times New Roman"/>
          <w:sz w:val="24"/>
          <w:szCs w:val="24"/>
        </w:rPr>
        <w:t xml:space="preserve"> Adapun metode penelitian yang digunakan dalam penelitian ini adalah sebagai berikut :</w:t>
      </w:r>
    </w:p>
    <w:p w:rsidR="007A26C4" w:rsidRPr="002B7C98" w:rsidRDefault="002B259F">
      <w:pPr>
        <w:pStyle w:val="ListParagraph"/>
        <w:numPr>
          <w:ilvl w:val="0"/>
          <w:numId w:val="3"/>
        </w:numPr>
        <w:spacing w:after="0" w:line="240" w:lineRule="auto"/>
        <w:ind w:left="360"/>
        <w:jc w:val="both"/>
        <w:outlineLvl w:val="0"/>
        <w:rPr>
          <w:rFonts w:ascii="Times New Roman" w:hAnsi="Times New Roman" w:cs="Times New Roman"/>
          <w:sz w:val="24"/>
          <w:szCs w:val="24"/>
        </w:rPr>
      </w:pPr>
      <w:r w:rsidRPr="002B7C98">
        <w:rPr>
          <w:rFonts w:ascii="Times New Roman" w:hAnsi="Times New Roman" w:cs="Times New Roman"/>
          <w:sz w:val="24"/>
          <w:szCs w:val="24"/>
        </w:rPr>
        <w:t>Metode pendekatan</w:t>
      </w:r>
    </w:p>
    <w:p w:rsidR="00161DB7" w:rsidRPr="002B7C98" w:rsidRDefault="002B259F" w:rsidP="00161DB7">
      <w:pPr>
        <w:pStyle w:val="ListParagraph"/>
        <w:spacing w:after="0" w:line="240" w:lineRule="auto"/>
        <w:ind w:left="360"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Sebelum membah</w:t>
      </w:r>
      <w:r w:rsidR="005B6BDA" w:rsidRPr="002B7C98">
        <w:rPr>
          <w:rFonts w:ascii="Times New Roman" w:hAnsi="Times New Roman" w:cs="Times New Roman"/>
          <w:sz w:val="24"/>
          <w:szCs w:val="24"/>
        </w:rPr>
        <w:t>a</w:t>
      </w:r>
      <w:r w:rsidRPr="002B7C98">
        <w:rPr>
          <w:rFonts w:ascii="Times New Roman" w:hAnsi="Times New Roman" w:cs="Times New Roman"/>
          <w:sz w:val="24"/>
          <w:szCs w:val="24"/>
        </w:rPr>
        <w:t xml:space="preserve">sa metode pendekatan, penulis terlebih dahulu menjelaskan bahwa tipe penelitian ini adalah </w:t>
      </w:r>
      <w:r w:rsidR="00790E17" w:rsidRPr="002B7C98">
        <w:rPr>
          <w:rFonts w:ascii="Times New Roman" w:hAnsi="Times New Roman" w:cs="Times New Roman"/>
          <w:sz w:val="24"/>
          <w:szCs w:val="24"/>
        </w:rPr>
        <w:t xml:space="preserve">penelitian </w:t>
      </w:r>
      <w:r w:rsidR="00A33348" w:rsidRPr="002B7C98">
        <w:rPr>
          <w:rFonts w:ascii="Times New Roman" w:hAnsi="Times New Roman" w:cs="Times New Roman"/>
          <w:sz w:val="24"/>
          <w:szCs w:val="24"/>
        </w:rPr>
        <w:t>hukum normatif</w:t>
      </w:r>
      <w:r w:rsidRPr="002B7C98">
        <w:rPr>
          <w:rFonts w:ascii="Times New Roman" w:hAnsi="Times New Roman" w:cs="Times New Roman"/>
          <w:sz w:val="24"/>
          <w:szCs w:val="24"/>
        </w:rPr>
        <w:t>.</w:t>
      </w:r>
      <w:r w:rsidR="00161DB7" w:rsidRPr="002B7C98">
        <w:rPr>
          <w:rFonts w:ascii="Times New Roman" w:hAnsi="Times New Roman" w:cs="Times New Roman"/>
          <w:sz w:val="24"/>
          <w:szCs w:val="24"/>
        </w:rPr>
        <w:t xml:space="preserve"> Penelitian hukum normatif pada hakikatnya nya mengkaji hukum yang dikonsepkan sebagai norma atau kaidah yang berlaku dalam masyarakat dan menjadi acuan perilaku setiap orang.</w:t>
      </w:r>
      <w:r w:rsidR="00161DB7" w:rsidRPr="002B7C98">
        <w:rPr>
          <w:rFonts w:ascii="Times New Roman" w:hAnsi="Times New Roman" w:cs="Times New Roman"/>
          <w:sz w:val="24"/>
          <w:szCs w:val="24"/>
          <w:vertAlign w:val="superscript"/>
        </w:rPr>
        <w:footnoteReference w:id="7"/>
      </w:r>
      <w:r w:rsidR="00161DB7" w:rsidRPr="002B7C98">
        <w:rPr>
          <w:rFonts w:ascii="Times New Roman" w:hAnsi="Times New Roman" w:cs="Times New Roman"/>
          <w:sz w:val="24"/>
          <w:szCs w:val="24"/>
        </w:rPr>
        <w:t xml:space="preserve"> </w:t>
      </w:r>
    </w:p>
    <w:p w:rsidR="007A26C4" w:rsidRPr="002B7C98" w:rsidRDefault="00161DB7" w:rsidP="0057146A">
      <w:pPr>
        <w:pStyle w:val="ListParagraph"/>
        <w:spacing w:after="0" w:line="240" w:lineRule="auto"/>
        <w:ind w:left="360" w:firstLine="360"/>
        <w:jc w:val="both"/>
        <w:outlineLvl w:val="0"/>
        <w:rPr>
          <w:rFonts w:ascii="Times New Roman" w:hAnsi="Times New Roman" w:cs="Times New Roman"/>
          <w:sz w:val="24"/>
          <w:szCs w:val="24"/>
        </w:rPr>
      </w:pPr>
      <w:r w:rsidRPr="002B7C98">
        <w:rPr>
          <w:rFonts w:ascii="Times New Roman" w:hAnsi="Times New Roman" w:cs="Times New Roman"/>
          <w:sz w:val="24"/>
          <w:szCs w:val="24"/>
          <w:lang w:val="en-US"/>
        </w:rPr>
        <w:lastRenderedPageBreak/>
        <w:t>Sumber utama penelitian hukum normatif adalah bahan hukum bukan data atau fakta sosial karena dalam penelitian hukum normatif yang dikaji adalah bahan hukum yang berisi aturan-aturan yang bersifat normatif.</w:t>
      </w:r>
      <w:r w:rsidRPr="002B7C98">
        <w:rPr>
          <w:rFonts w:ascii="Times New Roman" w:hAnsi="Times New Roman" w:cs="Times New Roman"/>
          <w:sz w:val="24"/>
          <w:szCs w:val="24"/>
          <w:vertAlign w:val="superscript"/>
        </w:rPr>
        <w:footnoteReference w:id="8"/>
      </w:r>
      <w:r w:rsidR="00B97C95" w:rsidRPr="002B7C98">
        <w:rPr>
          <w:rFonts w:ascii="Times New Roman" w:hAnsi="Times New Roman" w:cs="Times New Roman"/>
          <w:sz w:val="24"/>
          <w:szCs w:val="24"/>
        </w:rPr>
        <w:t xml:space="preserve"> </w:t>
      </w:r>
      <w:r w:rsidRPr="002B7C98">
        <w:rPr>
          <w:rFonts w:ascii="Times New Roman" w:hAnsi="Times New Roman" w:cs="Times New Roman"/>
          <w:sz w:val="24"/>
          <w:szCs w:val="24"/>
          <w:lang w:val="en-US"/>
        </w:rPr>
        <w:t xml:space="preserve">Untuk itu, </w:t>
      </w:r>
      <w:r w:rsidR="00B97C95" w:rsidRPr="002B7C98">
        <w:rPr>
          <w:rFonts w:ascii="Times New Roman" w:hAnsi="Times New Roman" w:cs="Times New Roman"/>
          <w:sz w:val="24"/>
          <w:szCs w:val="24"/>
        </w:rPr>
        <w:t>p</w:t>
      </w:r>
      <w:r w:rsidRPr="002B7C98">
        <w:rPr>
          <w:rFonts w:ascii="Times New Roman" w:hAnsi="Times New Roman" w:cs="Times New Roman"/>
          <w:sz w:val="24"/>
          <w:szCs w:val="24"/>
          <w:lang w:val="en-US"/>
        </w:rPr>
        <w:t>enelitian hukum normatif disebut juga penelitian hukum kepustakaan, penelitian hukum teoritis/dogmatis.</w:t>
      </w:r>
      <w:r w:rsidR="00B97C95" w:rsidRPr="002B7C98">
        <w:rPr>
          <w:rFonts w:ascii="Times New Roman" w:hAnsi="Times New Roman" w:cs="Times New Roman"/>
          <w:sz w:val="24"/>
          <w:szCs w:val="24"/>
          <w:vertAlign w:val="superscript"/>
        </w:rPr>
        <w:footnoteReference w:id="9"/>
      </w:r>
      <w:r w:rsidR="007503E9" w:rsidRPr="002B7C98">
        <w:rPr>
          <w:rFonts w:ascii="Times New Roman" w:hAnsi="Times New Roman" w:cs="Times New Roman"/>
          <w:sz w:val="24"/>
          <w:szCs w:val="24"/>
        </w:rPr>
        <w:t xml:space="preserve"> Dengan</w:t>
      </w:r>
      <w:r w:rsidR="00971B08" w:rsidRPr="002B7C98">
        <w:rPr>
          <w:rFonts w:ascii="Times New Roman" w:hAnsi="Times New Roman" w:cs="Times New Roman"/>
          <w:sz w:val="24"/>
          <w:szCs w:val="24"/>
        </w:rPr>
        <w:t xml:space="preserve"> demikian, mengingat penelitian ini menggunakan </w:t>
      </w:r>
      <w:r w:rsidR="007503E9" w:rsidRPr="002B7C98">
        <w:rPr>
          <w:rFonts w:ascii="Times New Roman" w:hAnsi="Times New Roman" w:cs="Times New Roman"/>
          <w:sz w:val="24"/>
          <w:szCs w:val="24"/>
        </w:rPr>
        <w:t xml:space="preserve">tipe penelitian yaitu </w:t>
      </w:r>
      <w:r w:rsidR="007503E9" w:rsidRPr="002B7C98">
        <w:rPr>
          <w:rFonts w:ascii="Times New Roman" w:hAnsi="Times New Roman" w:cs="Times New Roman"/>
          <w:sz w:val="24"/>
          <w:szCs w:val="24"/>
          <w:lang w:val="en-US"/>
        </w:rPr>
        <w:t>penelitian hukum normatif</w:t>
      </w:r>
      <w:r w:rsidR="007503E9" w:rsidRPr="002B7C98">
        <w:rPr>
          <w:rFonts w:ascii="Times New Roman" w:hAnsi="Times New Roman" w:cs="Times New Roman"/>
          <w:sz w:val="24"/>
          <w:szCs w:val="24"/>
        </w:rPr>
        <w:t xml:space="preserve">, maka penelitian ini dilakukan dengan cara menganalisis isi dalam </w:t>
      </w:r>
      <w:r w:rsidR="00462A73" w:rsidRPr="002B7C98">
        <w:rPr>
          <w:rFonts w:ascii="Times New Roman" w:hAnsi="Times New Roman" w:cs="Times New Roman"/>
          <w:color w:val="000000" w:themeColor="text1"/>
          <w:sz w:val="24"/>
          <w:szCs w:val="24"/>
        </w:rPr>
        <w:t>Pasal 107 Ayat (2) Undang-Undang Nomor  22  Tahun  2009 Tentang Lalu Lintas Dan Angkutan Jalan</w:t>
      </w:r>
      <w:r w:rsidR="003643E4" w:rsidRPr="002B7C98">
        <w:rPr>
          <w:rFonts w:ascii="Times New Roman" w:hAnsi="Times New Roman" w:cs="Times New Roman"/>
          <w:color w:val="000000" w:themeColor="text1"/>
          <w:sz w:val="24"/>
          <w:szCs w:val="24"/>
        </w:rPr>
        <w:t>.</w:t>
      </w:r>
    </w:p>
    <w:p w:rsidR="007A26C4" w:rsidRPr="002B7C98" w:rsidRDefault="00886A31" w:rsidP="0068683C">
      <w:pPr>
        <w:pStyle w:val="ListParagraph"/>
        <w:spacing w:after="0" w:line="240" w:lineRule="auto"/>
        <w:ind w:left="360" w:firstLine="360"/>
        <w:jc w:val="both"/>
        <w:outlineLvl w:val="0"/>
        <w:rPr>
          <w:rFonts w:ascii="Times New Roman" w:hAnsi="Times New Roman" w:cs="Times New Roman"/>
          <w:color w:val="000000" w:themeColor="text1"/>
          <w:sz w:val="24"/>
          <w:szCs w:val="24"/>
        </w:rPr>
      </w:pPr>
      <w:r w:rsidRPr="002B7C98">
        <w:rPr>
          <w:rFonts w:ascii="Times New Roman" w:hAnsi="Times New Roman" w:cs="Times New Roman"/>
          <w:sz w:val="24"/>
          <w:szCs w:val="24"/>
        </w:rPr>
        <w:t xml:space="preserve">Apabila dilihat dari tipe penelitian di atas dengan menggunakan </w:t>
      </w:r>
      <w:r w:rsidRPr="002B7C98">
        <w:rPr>
          <w:rFonts w:ascii="Times New Roman" w:hAnsi="Times New Roman" w:cs="Times New Roman"/>
          <w:sz w:val="24"/>
          <w:szCs w:val="24"/>
          <w:lang w:val="en-US"/>
        </w:rPr>
        <w:t>penelitian hukum normatif</w:t>
      </w:r>
      <w:r w:rsidRPr="002B7C98">
        <w:rPr>
          <w:rFonts w:ascii="Times New Roman" w:hAnsi="Times New Roman" w:cs="Times New Roman"/>
          <w:sz w:val="24"/>
          <w:szCs w:val="24"/>
        </w:rPr>
        <w:t>, maka pendekatan</w:t>
      </w:r>
      <w:r w:rsidR="00F4433B" w:rsidRPr="002B7C98">
        <w:rPr>
          <w:rFonts w:ascii="Times New Roman" w:hAnsi="Times New Roman" w:cs="Times New Roman"/>
          <w:sz w:val="24"/>
          <w:szCs w:val="24"/>
        </w:rPr>
        <w:t xml:space="preserve"> </w:t>
      </w:r>
      <w:r w:rsidRPr="002B7C98">
        <w:rPr>
          <w:rFonts w:ascii="Times New Roman" w:hAnsi="Times New Roman" w:cs="Times New Roman"/>
          <w:sz w:val="24"/>
          <w:szCs w:val="24"/>
        </w:rPr>
        <w:t>yang digunakan dalam penelitian</w:t>
      </w:r>
      <w:r w:rsidR="00F4433B" w:rsidRPr="002B7C98">
        <w:rPr>
          <w:rFonts w:ascii="Times New Roman" w:hAnsi="Times New Roman" w:cs="Times New Roman"/>
          <w:sz w:val="24"/>
          <w:szCs w:val="24"/>
        </w:rPr>
        <w:t xml:space="preserve"> ini </w:t>
      </w:r>
      <w:r w:rsidRPr="002B7C98">
        <w:rPr>
          <w:rFonts w:ascii="Times New Roman" w:hAnsi="Times New Roman" w:cs="Times New Roman"/>
          <w:color w:val="000000" w:themeColor="text1"/>
          <w:sz w:val="24"/>
          <w:szCs w:val="24"/>
        </w:rPr>
        <w:t>adalah pendekatan perundang-undangan.</w:t>
      </w:r>
      <w:r w:rsidR="00EA1D69" w:rsidRPr="002B7C98">
        <w:rPr>
          <w:rFonts w:ascii="Times New Roman" w:hAnsi="Times New Roman" w:cs="Times New Roman"/>
          <w:color w:val="000000" w:themeColor="text1"/>
          <w:sz w:val="24"/>
          <w:szCs w:val="24"/>
        </w:rPr>
        <w:t xml:space="preserve"> </w:t>
      </w:r>
      <w:r w:rsidR="00EA1D69" w:rsidRPr="002B7C98">
        <w:rPr>
          <w:rFonts w:ascii="Times New Roman" w:hAnsi="Times New Roman" w:cs="Times New Roman"/>
          <w:sz w:val="24"/>
          <w:szCs w:val="24"/>
        </w:rPr>
        <w:t xml:space="preserve">Pendekatan undang-undang atau </w:t>
      </w:r>
      <w:r w:rsidR="00EA1D69" w:rsidRPr="002B7C98">
        <w:rPr>
          <w:rFonts w:ascii="Times New Roman" w:hAnsi="Times New Roman" w:cs="Times New Roman"/>
          <w:i/>
          <w:iCs/>
          <w:sz w:val="24"/>
          <w:szCs w:val="24"/>
        </w:rPr>
        <w:t xml:space="preserve">statuta aproach </w:t>
      </w:r>
      <w:r w:rsidR="00EA1D69" w:rsidRPr="002B7C98">
        <w:rPr>
          <w:rFonts w:ascii="Times New Roman" w:hAnsi="Times New Roman" w:cs="Times New Roman"/>
          <w:sz w:val="24"/>
          <w:szCs w:val="24"/>
        </w:rPr>
        <w:t xml:space="preserve">dan sebagian ilmuwan hukum menyebutnya dengan pendekatan yuridis, yaitu </w:t>
      </w:r>
      <w:r w:rsidR="00F4433B" w:rsidRPr="002B7C98">
        <w:rPr>
          <w:rFonts w:ascii="Times New Roman" w:hAnsi="Times New Roman" w:cs="Times New Roman"/>
          <w:sz w:val="24"/>
          <w:szCs w:val="24"/>
        </w:rPr>
        <w:t>p</w:t>
      </w:r>
      <w:r w:rsidR="00EA1D69" w:rsidRPr="002B7C98">
        <w:rPr>
          <w:rFonts w:ascii="Times New Roman" w:hAnsi="Times New Roman" w:cs="Times New Roman"/>
          <w:sz w:val="24"/>
          <w:szCs w:val="24"/>
        </w:rPr>
        <w:t>enelitian terhadap produk-produk hukum.</w:t>
      </w:r>
      <w:r w:rsidR="00EA1D69" w:rsidRPr="002B7C98">
        <w:rPr>
          <w:rFonts w:ascii="Times New Roman" w:hAnsi="Times New Roman" w:cs="Times New Roman"/>
          <w:sz w:val="24"/>
          <w:szCs w:val="24"/>
          <w:vertAlign w:val="superscript"/>
        </w:rPr>
        <w:footnoteReference w:id="10"/>
      </w:r>
      <w:r w:rsidR="00F4433B" w:rsidRPr="002B7C98">
        <w:rPr>
          <w:rFonts w:ascii="Times New Roman" w:hAnsi="Times New Roman" w:cs="Times New Roman"/>
          <w:sz w:val="24"/>
          <w:szCs w:val="24"/>
        </w:rPr>
        <w:t xml:space="preserve"> Oleh karena itu, dalam penelitian ini peneliti lebih menitikberatkan pada </w:t>
      </w:r>
      <w:r w:rsidR="00A6085A" w:rsidRPr="002B7C98">
        <w:rPr>
          <w:rFonts w:ascii="Times New Roman" w:hAnsi="Times New Roman" w:cs="Times New Roman"/>
          <w:sz w:val="24"/>
          <w:szCs w:val="24"/>
        </w:rPr>
        <w:t xml:space="preserve">produk hukum, dalam hal ini adalah </w:t>
      </w:r>
      <w:r w:rsidR="00F4433B" w:rsidRPr="002B7C98">
        <w:rPr>
          <w:rFonts w:ascii="Times New Roman" w:hAnsi="Times New Roman" w:cs="Times New Roman"/>
          <w:sz w:val="24"/>
          <w:szCs w:val="24"/>
        </w:rPr>
        <w:t xml:space="preserve">isi </w:t>
      </w:r>
      <w:r w:rsidR="00F4433B" w:rsidRPr="002B7C98">
        <w:rPr>
          <w:rFonts w:ascii="Times New Roman" w:hAnsi="Times New Roman" w:cs="Times New Roman"/>
          <w:color w:val="000000" w:themeColor="text1"/>
          <w:sz w:val="24"/>
          <w:szCs w:val="24"/>
        </w:rPr>
        <w:t>Pasal 107 Ayat (2) Undang-Undang Nomor  22  Tahun  2009 Tentang Lalu Lintas Dan Angkutan Jalan.</w:t>
      </w:r>
    </w:p>
    <w:p w:rsidR="007A26C4" w:rsidRPr="002B7C98" w:rsidRDefault="002B259F">
      <w:pPr>
        <w:pStyle w:val="ListParagraph"/>
        <w:numPr>
          <w:ilvl w:val="0"/>
          <w:numId w:val="3"/>
        </w:numPr>
        <w:spacing w:after="0" w:line="240" w:lineRule="auto"/>
        <w:ind w:left="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Rancangan kegiatan </w:t>
      </w:r>
    </w:p>
    <w:p w:rsidR="002808E2" w:rsidRPr="002B7C98" w:rsidRDefault="002B259F" w:rsidP="002808E2">
      <w:pPr>
        <w:pStyle w:val="ListParagraph"/>
        <w:spacing w:after="0" w:line="240" w:lineRule="auto"/>
        <w:ind w:left="360"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Dalam penelitian </w:t>
      </w:r>
      <w:r w:rsidR="002808E2" w:rsidRPr="002B7C98">
        <w:rPr>
          <w:rFonts w:ascii="Times New Roman" w:hAnsi="Times New Roman" w:cs="Times New Roman"/>
          <w:sz w:val="24"/>
          <w:szCs w:val="24"/>
          <w:lang w:val="en-US"/>
        </w:rPr>
        <w:t>hukum normatif</w:t>
      </w:r>
      <w:r w:rsidR="002808E2" w:rsidRPr="002B7C98">
        <w:rPr>
          <w:rFonts w:ascii="Times New Roman" w:hAnsi="Times New Roman" w:cs="Times New Roman"/>
          <w:sz w:val="24"/>
          <w:szCs w:val="24"/>
        </w:rPr>
        <w:t xml:space="preserve"> </w:t>
      </w:r>
      <w:r w:rsidRPr="002B7C98">
        <w:rPr>
          <w:rFonts w:ascii="Times New Roman" w:hAnsi="Times New Roman" w:cs="Times New Roman"/>
          <w:sz w:val="24"/>
          <w:szCs w:val="24"/>
        </w:rPr>
        <w:t>i</w:t>
      </w:r>
      <w:r w:rsidR="002808E2" w:rsidRPr="002B7C98">
        <w:rPr>
          <w:rFonts w:ascii="Times New Roman" w:hAnsi="Times New Roman" w:cs="Times New Roman"/>
          <w:sz w:val="24"/>
          <w:szCs w:val="24"/>
        </w:rPr>
        <w:t>ni rancangan kegiatannya adalah menganalisis langsung produk hukum yang berlaku di dalam masyarakat. Hal yang sama juga dikemukakan oleh Meuwissen bahwa bersifat analitis artinya tidak semata-mata menjelaskan, akan tetapi juga memaparkan dan menganalisis isi dan struktur hukum positif yang berlaku.</w:t>
      </w:r>
      <w:r w:rsidR="002808E2" w:rsidRPr="002B7C98">
        <w:rPr>
          <w:rFonts w:ascii="Times New Roman" w:hAnsi="Times New Roman" w:cs="Times New Roman"/>
          <w:sz w:val="24"/>
          <w:szCs w:val="24"/>
          <w:vertAlign w:val="superscript"/>
        </w:rPr>
        <w:footnoteReference w:id="11"/>
      </w:r>
    </w:p>
    <w:p w:rsidR="007A26C4" w:rsidRPr="002B7C98" w:rsidRDefault="002808E2" w:rsidP="004E7A54">
      <w:pPr>
        <w:pStyle w:val="ListParagraph"/>
        <w:spacing w:after="0" w:line="240" w:lineRule="auto"/>
        <w:ind w:left="360"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Dengan demikian, dalam penelitian </w:t>
      </w:r>
      <w:r w:rsidR="00473135" w:rsidRPr="002B7C98">
        <w:rPr>
          <w:rFonts w:ascii="Times New Roman" w:hAnsi="Times New Roman" w:cs="Times New Roman"/>
          <w:sz w:val="24"/>
          <w:szCs w:val="24"/>
        </w:rPr>
        <w:t xml:space="preserve">penelitian hukum normatif </w:t>
      </w:r>
      <w:r w:rsidRPr="002B7C98">
        <w:rPr>
          <w:rFonts w:ascii="Times New Roman" w:hAnsi="Times New Roman" w:cs="Times New Roman"/>
          <w:sz w:val="24"/>
          <w:szCs w:val="24"/>
        </w:rPr>
        <w:t>ini sudah jelas bahwa rancangan kegiatan yang dilakukan ol</w:t>
      </w:r>
      <w:r w:rsidR="004E7A54" w:rsidRPr="002B7C98">
        <w:rPr>
          <w:rFonts w:ascii="Times New Roman" w:hAnsi="Times New Roman" w:cs="Times New Roman"/>
          <w:sz w:val="24"/>
          <w:szCs w:val="24"/>
        </w:rPr>
        <w:t xml:space="preserve">eh peneliti adalah menganalisis </w:t>
      </w:r>
      <w:r w:rsidRPr="002B7C98">
        <w:rPr>
          <w:rFonts w:ascii="Times New Roman" w:hAnsi="Times New Roman" w:cs="Times New Roman"/>
          <w:sz w:val="24"/>
          <w:szCs w:val="24"/>
        </w:rPr>
        <w:t xml:space="preserve">isi </w:t>
      </w:r>
      <w:r w:rsidR="004E7A54" w:rsidRPr="002B7C98">
        <w:rPr>
          <w:rFonts w:ascii="Times New Roman" w:hAnsi="Times New Roman" w:cs="Times New Roman"/>
          <w:sz w:val="24"/>
          <w:szCs w:val="24"/>
        </w:rPr>
        <w:t xml:space="preserve">dari </w:t>
      </w:r>
      <w:r w:rsidRPr="002B7C98">
        <w:rPr>
          <w:rFonts w:ascii="Times New Roman" w:hAnsi="Times New Roman" w:cs="Times New Roman"/>
          <w:color w:val="000000" w:themeColor="text1"/>
          <w:sz w:val="24"/>
          <w:szCs w:val="24"/>
        </w:rPr>
        <w:t>Pasal 107 Ayat (2) Undang-Undang Nomor  22  Tahun  2009 Tentang Lalu Lintas Dan Angkutan Jalan</w:t>
      </w:r>
      <w:r w:rsidR="004E7A54" w:rsidRPr="002B7C98">
        <w:rPr>
          <w:rFonts w:ascii="Times New Roman" w:hAnsi="Times New Roman" w:cs="Times New Roman"/>
          <w:color w:val="000000" w:themeColor="text1"/>
          <w:sz w:val="24"/>
          <w:szCs w:val="24"/>
        </w:rPr>
        <w:t xml:space="preserve"> </w:t>
      </w:r>
      <w:r w:rsidR="00227666" w:rsidRPr="002B7C98">
        <w:rPr>
          <w:rFonts w:ascii="Times New Roman" w:hAnsi="Times New Roman" w:cs="Times New Roman"/>
          <w:color w:val="000000" w:themeColor="text1"/>
          <w:sz w:val="24"/>
          <w:szCs w:val="24"/>
        </w:rPr>
        <w:t>terkait wajib menyalakan lampu utama pada siang hari</w:t>
      </w:r>
      <w:r w:rsidR="004E7A54" w:rsidRPr="002B7C98">
        <w:rPr>
          <w:rFonts w:ascii="Times New Roman" w:hAnsi="Times New Roman" w:cs="Times New Roman"/>
          <w:color w:val="000000" w:themeColor="text1"/>
          <w:sz w:val="24"/>
          <w:szCs w:val="24"/>
        </w:rPr>
        <w:t>.</w:t>
      </w:r>
    </w:p>
    <w:p w:rsidR="007A26C4" w:rsidRPr="002B7C98" w:rsidRDefault="002B259F">
      <w:pPr>
        <w:pStyle w:val="ListParagraph"/>
        <w:numPr>
          <w:ilvl w:val="0"/>
          <w:numId w:val="3"/>
        </w:numPr>
        <w:spacing w:after="0" w:line="240" w:lineRule="auto"/>
        <w:ind w:left="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Ruang lingkup atau objek </w:t>
      </w:r>
    </w:p>
    <w:p w:rsidR="002B7C98" w:rsidRPr="002B7C98" w:rsidRDefault="002B7C98" w:rsidP="002B7C98">
      <w:pPr>
        <w:pStyle w:val="ListParagraph"/>
        <w:spacing w:after="0" w:line="240" w:lineRule="auto"/>
        <w:ind w:left="360" w:firstLine="360"/>
        <w:jc w:val="both"/>
        <w:outlineLvl w:val="0"/>
        <w:rPr>
          <w:rFonts w:ascii="Times New Roman" w:hAnsi="Times New Roman" w:cs="Times New Roman"/>
          <w:sz w:val="24"/>
          <w:szCs w:val="24"/>
        </w:rPr>
      </w:pPr>
      <w:r w:rsidRPr="002B7C98">
        <w:rPr>
          <w:rFonts w:ascii="Times New Roman" w:hAnsi="Times New Roman" w:cs="Times New Roman"/>
          <w:color w:val="000000"/>
          <w:sz w:val="24"/>
          <w:szCs w:val="24"/>
        </w:rPr>
        <w:t>Objek atau fokus kajian penelitian hukum normatif menurut Soerjono Soekanto dan Sri Mamuji terdiri atas :</w:t>
      </w:r>
      <w:r w:rsidRPr="002B7C98">
        <w:rPr>
          <w:rFonts w:ascii="Times New Roman" w:hAnsi="Times New Roman" w:cs="Times New Roman"/>
          <w:sz w:val="24"/>
          <w:szCs w:val="24"/>
          <w:vertAlign w:val="superscript"/>
        </w:rPr>
        <w:footnoteReference w:id="12"/>
      </w:r>
    </w:p>
    <w:p w:rsidR="002B7C98" w:rsidRPr="002B7C98" w:rsidRDefault="002B7C98" w:rsidP="002B7C98">
      <w:pPr>
        <w:pStyle w:val="NormalWeb"/>
        <w:numPr>
          <w:ilvl w:val="0"/>
          <w:numId w:val="8"/>
        </w:numPr>
        <w:spacing w:before="0" w:beforeAutospacing="0" w:after="0" w:afterAutospacing="0"/>
        <w:jc w:val="both"/>
        <w:textAlignment w:val="baseline"/>
        <w:rPr>
          <w:color w:val="000000"/>
        </w:rPr>
      </w:pPr>
      <w:r w:rsidRPr="002B7C98">
        <w:rPr>
          <w:color w:val="000000"/>
        </w:rPr>
        <w:t>Penelitian terhadap asas-asas hukum.</w:t>
      </w:r>
    </w:p>
    <w:p w:rsidR="002B7C98" w:rsidRPr="002B7C98" w:rsidRDefault="002B7C98" w:rsidP="002B7C98">
      <w:pPr>
        <w:pStyle w:val="NormalWeb"/>
        <w:numPr>
          <w:ilvl w:val="0"/>
          <w:numId w:val="8"/>
        </w:numPr>
        <w:spacing w:before="0" w:beforeAutospacing="0" w:after="0" w:afterAutospacing="0"/>
        <w:jc w:val="both"/>
        <w:textAlignment w:val="baseline"/>
        <w:rPr>
          <w:color w:val="000000"/>
        </w:rPr>
      </w:pPr>
      <w:r w:rsidRPr="002B7C98">
        <w:rPr>
          <w:color w:val="000000"/>
        </w:rPr>
        <w:t>Penelitian terhadap sistematika hukum.</w:t>
      </w:r>
    </w:p>
    <w:p w:rsidR="002B7C98" w:rsidRPr="002B7C98" w:rsidRDefault="002B7C98" w:rsidP="002B7C98">
      <w:pPr>
        <w:pStyle w:val="NormalWeb"/>
        <w:numPr>
          <w:ilvl w:val="0"/>
          <w:numId w:val="8"/>
        </w:numPr>
        <w:spacing w:before="0" w:beforeAutospacing="0" w:after="0" w:afterAutospacing="0"/>
        <w:jc w:val="both"/>
        <w:textAlignment w:val="baseline"/>
        <w:rPr>
          <w:color w:val="000000"/>
        </w:rPr>
      </w:pPr>
      <w:r w:rsidRPr="002B7C98">
        <w:rPr>
          <w:color w:val="000000"/>
        </w:rPr>
        <w:t>Penelitian terhadap taraf sinkronisasi hukum.</w:t>
      </w:r>
    </w:p>
    <w:p w:rsidR="002B7C98" w:rsidRPr="002B7C98" w:rsidRDefault="002B7C98" w:rsidP="002B7C98">
      <w:pPr>
        <w:pStyle w:val="NormalWeb"/>
        <w:numPr>
          <w:ilvl w:val="0"/>
          <w:numId w:val="8"/>
        </w:numPr>
        <w:spacing w:before="0" w:beforeAutospacing="0" w:after="0" w:afterAutospacing="0"/>
        <w:jc w:val="both"/>
        <w:textAlignment w:val="baseline"/>
        <w:rPr>
          <w:color w:val="000000"/>
        </w:rPr>
      </w:pPr>
      <w:r w:rsidRPr="002B7C98">
        <w:rPr>
          <w:color w:val="000000"/>
        </w:rPr>
        <w:t>Penelitian sejarah hukum, dan</w:t>
      </w:r>
    </w:p>
    <w:p w:rsidR="007A26C4" w:rsidRPr="002B7C98" w:rsidRDefault="002B7C98" w:rsidP="002B7C98">
      <w:pPr>
        <w:pStyle w:val="NormalWeb"/>
        <w:numPr>
          <w:ilvl w:val="0"/>
          <w:numId w:val="8"/>
        </w:numPr>
        <w:spacing w:before="0" w:beforeAutospacing="0" w:after="0" w:afterAutospacing="0"/>
        <w:jc w:val="both"/>
        <w:textAlignment w:val="baseline"/>
        <w:rPr>
          <w:color w:val="000000"/>
        </w:rPr>
      </w:pPr>
      <w:r w:rsidRPr="002B7C98">
        <w:rPr>
          <w:color w:val="000000"/>
        </w:rPr>
        <w:t>Penelitian perbandingan hukum.</w:t>
      </w:r>
    </w:p>
    <w:p w:rsidR="00B05AC9" w:rsidRDefault="002B259F">
      <w:pPr>
        <w:pStyle w:val="ListParagraph"/>
        <w:spacing w:after="0" w:line="240" w:lineRule="auto"/>
        <w:ind w:left="360" w:firstLine="360"/>
        <w:jc w:val="both"/>
        <w:outlineLvl w:val="0"/>
        <w:rPr>
          <w:rFonts w:ascii="Times New Roman" w:hAnsi="Times New Roman" w:cs="Times New Roman"/>
          <w:color w:val="000000" w:themeColor="text1"/>
          <w:sz w:val="24"/>
          <w:szCs w:val="24"/>
        </w:rPr>
      </w:pPr>
      <w:r w:rsidRPr="002B7C98">
        <w:rPr>
          <w:rFonts w:ascii="Times New Roman" w:hAnsi="Times New Roman" w:cs="Times New Roman"/>
          <w:sz w:val="24"/>
          <w:szCs w:val="24"/>
        </w:rPr>
        <w:t xml:space="preserve">Dengan demikian, ruang lingkup atau objek dalam </w:t>
      </w:r>
      <w:r w:rsidR="00473135" w:rsidRPr="002B7C98">
        <w:rPr>
          <w:rFonts w:ascii="Times New Roman" w:hAnsi="Times New Roman" w:cs="Times New Roman"/>
          <w:sz w:val="24"/>
          <w:szCs w:val="24"/>
        </w:rPr>
        <w:t xml:space="preserve">penelitian hukum normatif </w:t>
      </w:r>
      <w:r w:rsidRPr="002B7C98">
        <w:rPr>
          <w:rFonts w:ascii="Times New Roman" w:hAnsi="Times New Roman" w:cs="Times New Roman"/>
          <w:sz w:val="24"/>
          <w:szCs w:val="24"/>
        </w:rPr>
        <w:t xml:space="preserve">ini </w:t>
      </w:r>
      <w:r w:rsidR="00473135">
        <w:rPr>
          <w:rFonts w:ascii="Times New Roman" w:hAnsi="Times New Roman" w:cs="Times New Roman"/>
          <w:sz w:val="24"/>
          <w:szCs w:val="24"/>
        </w:rPr>
        <w:t>adalah</w:t>
      </w:r>
      <w:r w:rsidR="00B05AC9">
        <w:rPr>
          <w:rFonts w:ascii="Times New Roman" w:hAnsi="Times New Roman" w:cs="Times New Roman"/>
          <w:sz w:val="24"/>
          <w:szCs w:val="24"/>
        </w:rPr>
        <w:t xml:space="preserve"> </w:t>
      </w:r>
      <w:r w:rsidR="00473135">
        <w:rPr>
          <w:rFonts w:ascii="Times New Roman" w:hAnsi="Times New Roman" w:cs="Times New Roman"/>
          <w:sz w:val="24"/>
          <w:szCs w:val="24"/>
        </w:rPr>
        <w:t>penelitian</w:t>
      </w:r>
      <w:r w:rsidR="00B05AC9">
        <w:rPr>
          <w:rFonts w:ascii="Times New Roman" w:hAnsi="Times New Roman" w:cs="Times New Roman"/>
          <w:sz w:val="24"/>
          <w:szCs w:val="24"/>
        </w:rPr>
        <w:t xml:space="preserve"> </w:t>
      </w:r>
      <w:r w:rsidRPr="002B7C98">
        <w:rPr>
          <w:rFonts w:ascii="Times New Roman" w:hAnsi="Times New Roman" w:cs="Times New Roman"/>
          <w:sz w:val="24"/>
          <w:szCs w:val="24"/>
        </w:rPr>
        <w:t xml:space="preserve"> </w:t>
      </w:r>
      <w:r w:rsidR="00B05AC9" w:rsidRPr="00B05AC9">
        <w:rPr>
          <w:rFonts w:ascii="Times New Roman" w:hAnsi="Times New Roman" w:cs="Times New Roman"/>
          <w:sz w:val="24"/>
          <w:szCs w:val="24"/>
        </w:rPr>
        <w:t>terhadap asas-asas hukum</w:t>
      </w:r>
      <w:r w:rsidR="00473135">
        <w:rPr>
          <w:rFonts w:ascii="Times New Roman" w:hAnsi="Times New Roman" w:cs="Times New Roman"/>
          <w:sz w:val="24"/>
          <w:szCs w:val="24"/>
        </w:rPr>
        <w:t xml:space="preserve"> yaitu dasar falsafah dari </w:t>
      </w:r>
      <w:r w:rsidR="00473135" w:rsidRPr="002B7C98">
        <w:rPr>
          <w:rFonts w:ascii="Times New Roman" w:hAnsi="Times New Roman" w:cs="Times New Roman"/>
          <w:color w:val="000000" w:themeColor="text1"/>
          <w:sz w:val="24"/>
          <w:szCs w:val="24"/>
        </w:rPr>
        <w:t>Pasal 107 Ayat (2) Undang-Undang Nomor  22  Tahun  2009 Tentang Lalu Lintas</w:t>
      </w:r>
      <w:r w:rsidR="00473135" w:rsidRPr="00473135">
        <w:rPr>
          <w:rFonts w:ascii="Times New Roman" w:hAnsi="Times New Roman" w:cs="Times New Roman"/>
          <w:color w:val="000000" w:themeColor="text1"/>
          <w:sz w:val="24"/>
          <w:szCs w:val="24"/>
        </w:rPr>
        <w:t xml:space="preserve"> </w:t>
      </w:r>
      <w:r w:rsidR="00473135" w:rsidRPr="002B7C98">
        <w:rPr>
          <w:rFonts w:ascii="Times New Roman" w:hAnsi="Times New Roman" w:cs="Times New Roman"/>
          <w:color w:val="000000" w:themeColor="text1"/>
          <w:sz w:val="24"/>
          <w:szCs w:val="24"/>
        </w:rPr>
        <w:t>terkait wajib menyalakan lampu utama pada siang hari</w:t>
      </w:r>
      <w:r w:rsidR="00473135">
        <w:rPr>
          <w:rFonts w:ascii="Times New Roman" w:hAnsi="Times New Roman" w:cs="Times New Roman"/>
          <w:color w:val="000000" w:themeColor="text1"/>
          <w:sz w:val="24"/>
          <w:szCs w:val="24"/>
        </w:rPr>
        <w:t>.</w:t>
      </w:r>
    </w:p>
    <w:p w:rsidR="009E4126" w:rsidRDefault="009E4126">
      <w:pPr>
        <w:pStyle w:val="ListParagraph"/>
        <w:spacing w:after="0" w:line="240" w:lineRule="auto"/>
        <w:ind w:left="360" w:firstLine="360"/>
        <w:jc w:val="both"/>
        <w:outlineLvl w:val="0"/>
        <w:rPr>
          <w:rFonts w:ascii="Times New Roman" w:hAnsi="Times New Roman" w:cs="Times New Roman"/>
          <w:sz w:val="24"/>
          <w:szCs w:val="24"/>
        </w:rPr>
      </w:pPr>
    </w:p>
    <w:p w:rsidR="007A26C4" w:rsidRPr="002B7C98" w:rsidRDefault="002B259F">
      <w:pPr>
        <w:pStyle w:val="ListParagraph"/>
        <w:numPr>
          <w:ilvl w:val="0"/>
          <w:numId w:val="3"/>
        </w:numPr>
        <w:spacing w:after="0" w:line="240" w:lineRule="auto"/>
        <w:ind w:left="360"/>
        <w:jc w:val="both"/>
        <w:outlineLvl w:val="0"/>
        <w:rPr>
          <w:rFonts w:ascii="Times New Roman" w:hAnsi="Times New Roman" w:cs="Times New Roman"/>
          <w:sz w:val="24"/>
          <w:szCs w:val="24"/>
        </w:rPr>
      </w:pPr>
      <w:r w:rsidRPr="002B7C98">
        <w:rPr>
          <w:rFonts w:ascii="Times New Roman" w:hAnsi="Times New Roman" w:cs="Times New Roman"/>
          <w:sz w:val="24"/>
          <w:szCs w:val="24"/>
        </w:rPr>
        <w:lastRenderedPageBreak/>
        <w:t xml:space="preserve">Bahan dan alat utama </w:t>
      </w:r>
    </w:p>
    <w:p w:rsidR="00473135" w:rsidRDefault="002B259F" w:rsidP="000D6856">
      <w:pPr>
        <w:pStyle w:val="ListParagraph"/>
        <w:spacing w:after="0" w:line="240" w:lineRule="auto"/>
        <w:ind w:left="360"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Bahan </w:t>
      </w:r>
      <w:r w:rsidR="00473135">
        <w:rPr>
          <w:rFonts w:ascii="Times New Roman" w:hAnsi="Times New Roman" w:cs="Times New Roman"/>
          <w:sz w:val="24"/>
          <w:szCs w:val="24"/>
        </w:rPr>
        <w:t xml:space="preserve">yang diteliti pada penelitian </w:t>
      </w:r>
      <w:r w:rsidR="00473135" w:rsidRPr="002B7C98">
        <w:rPr>
          <w:rFonts w:ascii="Times New Roman" w:hAnsi="Times New Roman" w:cs="Times New Roman"/>
          <w:sz w:val="24"/>
          <w:szCs w:val="24"/>
        </w:rPr>
        <w:t>hukum normatif</w:t>
      </w:r>
      <w:r w:rsidR="00473135">
        <w:rPr>
          <w:rFonts w:ascii="Times New Roman" w:hAnsi="Times New Roman" w:cs="Times New Roman"/>
          <w:sz w:val="24"/>
          <w:szCs w:val="24"/>
        </w:rPr>
        <w:t xml:space="preserve"> adalah bahan pustaka atau data sekunder. Bahan pustaka merupakan bahan yang berasal dari sumber primer dan sumber sekunder.</w:t>
      </w:r>
      <w:r w:rsidR="00473135" w:rsidRPr="002B7C98">
        <w:rPr>
          <w:rFonts w:ascii="Times New Roman" w:hAnsi="Times New Roman" w:cs="Times New Roman"/>
          <w:sz w:val="24"/>
          <w:szCs w:val="24"/>
          <w:vertAlign w:val="superscript"/>
        </w:rPr>
        <w:footnoteReference w:id="13"/>
      </w:r>
      <w:r w:rsidR="00473135">
        <w:rPr>
          <w:rFonts w:ascii="Times New Roman" w:hAnsi="Times New Roman" w:cs="Times New Roman"/>
          <w:sz w:val="24"/>
          <w:szCs w:val="24"/>
        </w:rPr>
        <w:t xml:space="preserve"> Bahan-bahan huku</w:t>
      </w:r>
      <w:r w:rsidR="005B3E30">
        <w:rPr>
          <w:rFonts w:ascii="Times New Roman" w:hAnsi="Times New Roman" w:cs="Times New Roman"/>
          <w:sz w:val="24"/>
          <w:szCs w:val="24"/>
        </w:rPr>
        <w:t>m</w:t>
      </w:r>
      <w:r w:rsidR="00473135">
        <w:rPr>
          <w:rFonts w:ascii="Times New Roman" w:hAnsi="Times New Roman" w:cs="Times New Roman"/>
          <w:sz w:val="24"/>
          <w:szCs w:val="24"/>
        </w:rPr>
        <w:t xml:space="preserve"> tersebut terdiri dari :</w:t>
      </w:r>
    </w:p>
    <w:p w:rsidR="00473135" w:rsidRDefault="005B3E30" w:rsidP="005B3E30">
      <w:pPr>
        <w:pStyle w:val="ListParagraph"/>
        <w:numPr>
          <w:ilvl w:val="0"/>
          <w:numId w:val="9"/>
        </w:numPr>
        <w:spacing w:after="0" w:line="240" w:lineRule="auto"/>
        <w:ind w:left="709"/>
        <w:jc w:val="both"/>
        <w:outlineLvl w:val="0"/>
        <w:rPr>
          <w:rFonts w:ascii="Times New Roman" w:hAnsi="Times New Roman" w:cs="Times New Roman"/>
          <w:sz w:val="24"/>
          <w:szCs w:val="24"/>
        </w:rPr>
      </w:pPr>
      <w:r>
        <w:rPr>
          <w:rFonts w:ascii="Times New Roman" w:hAnsi="Times New Roman" w:cs="Times New Roman"/>
          <w:sz w:val="24"/>
          <w:szCs w:val="24"/>
        </w:rPr>
        <w:t>Bahan hukum primer yaitu peraturan perundang-undangan, yurisprudensi, traktat, convensi yang sudah diratifikasi, perjanjian-perjanjian keperdataan para pihak dan sebagainya.</w:t>
      </w:r>
      <w:r w:rsidRPr="002B7C98">
        <w:rPr>
          <w:rFonts w:ascii="Times New Roman" w:hAnsi="Times New Roman" w:cs="Times New Roman"/>
          <w:sz w:val="24"/>
          <w:szCs w:val="24"/>
          <w:vertAlign w:val="superscript"/>
        </w:rPr>
        <w:footnoteReference w:id="14"/>
      </w:r>
    </w:p>
    <w:p w:rsidR="005B3E30" w:rsidRDefault="005B3E30" w:rsidP="005B3E30">
      <w:pPr>
        <w:pStyle w:val="ListParagraph"/>
        <w:numPr>
          <w:ilvl w:val="0"/>
          <w:numId w:val="9"/>
        </w:numPr>
        <w:spacing w:after="0" w:line="240" w:lineRule="auto"/>
        <w:ind w:left="709"/>
        <w:jc w:val="both"/>
        <w:outlineLvl w:val="0"/>
        <w:rPr>
          <w:rFonts w:ascii="Times New Roman" w:hAnsi="Times New Roman" w:cs="Times New Roman"/>
          <w:sz w:val="24"/>
          <w:szCs w:val="24"/>
        </w:rPr>
      </w:pPr>
      <w:r>
        <w:rPr>
          <w:rFonts w:ascii="Times New Roman" w:hAnsi="Times New Roman" w:cs="Times New Roman"/>
          <w:sz w:val="24"/>
          <w:szCs w:val="24"/>
        </w:rPr>
        <w:t>Bahan hukum sekunder</w:t>
      </w:r>
    </w:p>
    <w:p w:rsidR="005B3E30" w:rsidRDefault="005B3E30" w:rsidP="005B3E30">
      <w:pPr>
        <w:pStyle w:val="ListParagraph"/>
        <w:spacing w:after="0" w:line="240" w:lineRule="auto"/>
        <w:ind w:left="709"/>
        <w:jc w:val="both"/>
        <w:outlineLvl w:val="0"/>
        <w:rPr>
          <w:rFonts w:ascii="Times New Roman" w:hAnsi="Times New Roman" w:cs="Times New Roman"/>
          <w:sz w:val="24"/>
          <w:szCs w:val="24"/>
        </w:rPr>
      </w:pPr>
      <w:r>
        <w:rPr>
          <w:rFonts w:ascii="Times New Roman" w:hAnsi="Times New Roman" w:cs="Times New Roman"/>
          <w:sz w:val="24"/>
          <w:szCs w:val="24"/>
        </w:rPr>
        <w:t>Buku-buku ilmu hukum, jurnal ilmu hukum, laporan penelitian ilmu hukum, artikel ilmiah hukum dan bahan seminar, lokakarya dan sebagainya.</w:t>
      </w:r>
      <w:r w:rsidRPr="002B7C98">
        <w:rPr>
          <w:rStyle w:val="FootnoteReference"/>
          <w:rFonts w:ascii="Times New Roman" w:hAnsi="Times New Roman" w:cs="Times New Roman"/>
          <w:sz w:val="24"/>
          <w:szCs w:val="24"/>
        </w:rPr>
        <w:footnoteReference w:id="15"/>
      </w:r>
    </w:p>
    <w:p w:rsidR="0031548D" w:rsidRDefault="002B259F" w:rsidP="000D6856">
      <w:pPr>
        <w:pStyle w:val="ListParagraph"/>
        <w:spacing w:after="0" w:line="240" w:lineRule="auto"/>
        <w:ind w:left="360" w:firstLine="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Dengan demikian, sumber </w:t>
      </w:r>
      <w:r w:rsidR="005B3E30">
        <w:rPr>
          <w:rFonts w:ascii="Times New Roman" w:hAnsi="Times New Roman" w:cs="Times New Roman"/>
          <w:sz w:val="24"/>
          <w:szCs w:val="24"/>
        </w:rPr>
        <w:t>bahan pustaka atau data sekunder</w:t>
      </w:r>
      <w:r w:rsidR="005B3E30" w:rsidRPr="002B7C98">
        <w:rPr>
          <w:rFonts w:ascii="Times New Roman" w:hAnsi="Times New Roman" w:cs="Times New Roman"/>
          <w:sz w:val="24"/>
          <w:szCs w:val="24"/>
        </w:rPr>
        <w:t xml:space="preserve"> </w:t>
      </w:r>
      <w:r w:rsidR="005B3E30">
        <w:rPr>
          <w:rFonts w:ascii="Times New Roman" w:hAnsi="Times New Roman" w:cs="Times New Roman"/>
          <w:sz w:val="24"/>
          <w:szCs w:val="24"/>
        </w:rPr>
        <w:t xml:space="preserve">dalam penelitian </w:t>
      </w:r>
      <w:r w:rsidR="005B3E30" w:rsidRPr="002B7C98">
        <w:rPr>
          <w:rFonts w:ascii="Times New Roman" w:hAnsi="Times New Roman" w:cs="Times New Roman"/>
          <w:sz w:val="24"/>
          <w:szCs w:val="24"/>
        </w:rPr>
        <w:t>hukum normatif</w:t>
      </w:r>
      <w:r w:rsidR="005B3E30">
        <w:rPr>
          <w:rFonts w:ascii="Times New Roman" w:hAnsi="Times New Roman" w:cs="Times New Roman"/>
          <w:sz w:val="24"/>
          <w:szCs w:val="24"/>
        </w:rPr>
        <w:t xml:space="preserve"> ini adalah menganalisis terhadap </w:t>
      </w:r>
      <w:r w:rsidR="009D5003">
        <w:rPr>
          <w:rFonts w:ascii="Times New Roman" w:hAnsi="Times New Roman" w:cs="Times New Roman"/>
          <w:sz w:val="24"/>
          <w:szCs w:val="24"/>
        </w:rPr>
        <w:t xml:space="preserve">peraturan perundang-undangan yaitu </w:t>
      </w:r>
      <w:r w:rsidR="005B3E30">
        <w:rPr>
          <w:rFonts w:ascii="Times New Roman" w:hAnsi="Times New Roman" w:cs="Times New Roman"/>
          <w:sz w:val="24"/>
          <w:szCs w:val="24"/>
        </w:rPr>
        <w:t xml:space="preserve">isi </w:t>
      </w:r>
      <w:r w:rsidR="009D5003">
        <w:rPr>
          <w:rFonts w:ascii="Times New Roman" w:hAnsi="Times New Roman" w:cs="Times New Roman"/>
          <w:sz w:val="24"/>
          <w:szCs w:val="24"/>
        </w:rPr>
        <w:t xml:space="preserve">dalam </w:t>
      </w:r>
      <w:r w:rsidR="005B3E30" w:rsidRPr="002B7C98">
        <w:rPr>
          <w:rFonts w:ascii="Times New Roman" w:hAnsi="Times New Roman" w:cs="Times New Roman"/>
          <w:color w:val="000000" w:themeColor="text1"/>
          <w:sz w:val="24"/>
          <w:szCs w:val="24"/>
        </w:rPr>
        <w:t>Pasal 107 Ayat (2) Undang-Undang Nomor  22  Tahun  2009 Tentang Lalu Lintas</w:t>
      </w:r>
      <w:r w:rsidR="005B3E30">
        <w:rPr>
          <w:rFonts w:ascii="Times New Roman" w:hAnsi="Times New Roman" w:cs="Times New Roman"/>
          <w:color w:val="000000" w:themeColor="text1"/>
          <w:sz w:val="24"/>
          <w:szCs w:val="24"/>
        </w:rPr>
        <w:t xml:space="preserve">, sedangkan </w:t>
      </w:r>
      <w:r w:rsidRPr="005B3E30">
        <w:rPr>
          <w:rFonts w:ascii="Times New Roman" w:hAnsi="Times New Roman" w:cs="Times New Roman"/>
          <w:sz w:val="24"/>
          <w:szCs w:val="24"/>
        </w:rPr>
        <w:t xml:space="preserve">alat utama dalam penelitian </w:t>
      </w:r>
      <w:r w:rsidR="005B3E30" w:rsidRPr="002B7C98">
        <w:rPr>
          <w:rFonts w:ascii="Times New Roman" w:hAnsi="Times New Roman" w:cs="Times New Roman"/>
          <w:sz w:val="24"/>
          <w:szCs w:val="24"/>
        </w:rPr>
        <w:t>hukum normatif</w:t>
      </w:r>
      <w:r w:rsidR="005B3E30">
        <w:rPr>
          <w:rFonts w:ascii="Times New Roman" w:hAnsi="Times New Roman" w:cs="Times New Roman"/>
          <w:sz w:val="24"/>
          <w:szCs w:val="24"/>
        </w:rPr>
        <w:t xml:space="preserve"> </w:t>
      </w:r>
      <w:r w:rsidRPr="005B3E30">
        <w:rPr>
          <w:rFonts w:ascii="Times New Roman" w:hAnsi="Times New Roman" w:cs="Times New Roman"/>
          <w:sz w:val="24"/>
          <w:szCs w:val="24"/>
        </w:rPr>
        <w:t xml:space="preserve">ini adalah menggunakan </w:t>
      </w:r>
      <w:r w:rsidR="005B3E30">
        <w:rPr>
          <w:rFonts w:ascii="Times New Roman" w:hAnsi="Times New Roman" w:cs="Times New Roman"/>
          <w:sz w:val="24"/>
          <w:szCs w:val="24"/>
        </w:rPr>
        <w:t xml:space="preserve">buku-buku ilmu hukum dan artikel ilmiah hukum. </w:t>
      </w:r>
    </w:p>
    <w:p w:rsidR="007A26C4" w:rsidRPr="002B7C98" w:rsidRDefault="002B259F">
      <w:pPr>
        <w:pStyle w:val="ListParagraph"/>
        <w:numPr>
          <w:ilvl w:val="0"/>
          <w:numId w:val="3"/>
        </w:numPr>
        <w:spacing w:after="0" w:line="240" w:lineRule="auto"/>
        <w:ind w:left="36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Teknik pengumpulan data </w:t>
      </w:r>
    </w:p>
    <w:p w:rsidR="00703A9C" w:rsidRDefault="00703A9C" w:rsidP="000829E5">
      <w:pPr>
        <w:pStyle w:val="ListParagraph"/>
        <w:spacing w:after="0" w:line="240" w:lineRule="auto"/>
        <w:ind w:left="360" w:firstLine="360"/>
        <w:jc w:val="both"/>
        <w:outlineLvl w:val="0"/>
        <w:rPr>
          <w:rFonts w:ascii="Times New Roman" w:hAnsi="Times New Roman" w:cs="Times New Roman"/>
          <w:sz w:val="24"/>
          <w:szCs w:val="24"/>
        </w:rPr>
      </w:pPr>
      <w:r>
        <w:rPr>
          <w:rFonts w:ascii="Times New Roman" w:hAnsi="Times New Roman" w:cs="Times New Roman"/>
          <w:sz w:val="24"/>
          <w:szCs w:val="24"/>
        </w:rPr>
        <w:t xml:space="preserve">Pengumpulan data dalam penelitian </w:t>
      </w:r>
      <w:r w:rsidRPr="002B7C98">
        <w:rPr>
          <w:rFonts w:ascii="Times New Roman" w:hAnsi="Times New Roman" w:cs="Times New Roman"/>
          <w:sz w:val="24"/>
          <w:szCs w:val="24"/>
        </w:rPr>
        <w:t>hukum normatif</w:t>
      </w:r>
      <w:r>
        <w:rPr>
          <w:rFonts w:ascii="Times New Roman" w:hAnsi="Times New Roman" w:cs="Times New Roman"/>
          <w:sz w:val="24"/>
          <w:szCs w:val="24"/>
        </w:rPr>
        <w:t xml:space="preserve"> terdapat 3 (tiga) jenis metode pengumpulan data sekunder, yaitu studi pustaka, dokumen dan studi arsip.</w:t>
      </w:r>
      <w:r w:rsidRPr="002B7C98">
        <w:rPr>
          <w:rFonts w:ascii="Times New Roman" w:hAnsi="Times New Roman" w:cs="Times New Roman"/>
          <w:sz w:val="24"/>
          <w:szCs w:val="24"/>
          <w:vertAlign w:val="superscript"/>
        </w:rPr>
        <w:footnoteReference w:id="16"/>
      </w:r>
      <w:r>
        <w:rPr>
          <w:rFonts w:ascii="Times New Roman" w:hAnsi="Times New Roman" w:cs="Times New Roman"/>
          <w:sz w:val="24"/>
          <w:szCs w:val="24"/>
        </w:rPr>
        <w:t xml:space="preserve"> Pengertian dokumen menurut Poerwadarminta adalah sesuatu yang tertulis atau tercetak, yang dapat dipakai sebagai bukti atau keterangan.</w:t>
      </w:r>
      <w:r w:rsidRPr="002B7C98">
        <w:rPr>
          <w:rFonts w:ascii="Times New Roman" w:hAnsi="Times New Roman" w:cs="Times New Roman"/>
          <w:sz w:val="24"/>
          <w:szCs w:val="24"/>
          <w:vertAlign w:val="superscript"/>
        </w:rPr>
        <w:footnoteReference w:id="17"/>
      </w:r>
    </w:p>
    <w:p w:rsidR="007A26C4" w:rsidRPr="00703A9C" w:rsidRDefault="00703A9C" w:rsidP="00703A9C">
      <w:pPr>
        <w:pStyle w:val="ListParagraph"/>
        <w:spacing w:after="0" w:line="240" w:lineRule="auto"/>
        <w:ind w:left="360" w:firstLine="360"/>
        <w:jc w:val="both"/>
        <w:outlineLvl w:val="0"/>
        <w:rPr>
          <w:rFonts w:ascii="Times New Roman" w:hAnsi="Times New Roman" w:cs="Times New Roman"/>
          <w:sz w:val="24"/>
          <w:szCs w:val="24"/>
        </w:rPr>
      </w:pPr>
      <w:r>
        <w:rPr>
          <w:rFonts w:ascii="Times New Roman" w:hAnsi="Times New Roman" w:cs="Times New Roman"/>
          <w:sz w:val="24"/>
          <w:szCs w:val="24"/>
        </w:rPr>
        <w:t xml:space="preserve">Dengan demikian, </w:t>
      </w:r>
      <w:r w:rsidRPr="002B7C98">
        <w:rPr>
          <w:rFonts w:ascii="Times New Roman" w:hAnsi="Times New Roman" w:cs="Times New Roman"/>
          <w:sz w:val="24"/>
          <w:szCs w:val="24"/>
        </w:rPr>
        <w:t>teknik pengumpulan data</w:t>
      </w:r>
      <w:r>
        <w:rPr>
          <w:rFonts w:ascii="Times New Roman" w:hAnsi="Times New Roman" w:cs="Times New Roman"/>
          <w:sz w:val="24"/>
          <w:szCs w:val="24"/>
        </w:rPr>
        <w:t xml:space="preserve"> dalam penelitian </w:t>
      </w:r>
      <w:r w:rsidRPr="002B7C98">
        <w:rPr>
          <w:rFonts w:ascii="Times New Roman" w:hAnsi="Times New Roman" w:cs="Times New Roman"/>
          <w:sz w:val="24"/>
          <w:szCs w:val="24"/>
        </w:rPr>
        <w:t>hukum normatif</w:t>
      </w:r>
      <w:r>
        <w:rPr>
          <w:rFonts w:ascii="Times New Roman" w:hAnsi="Times New Roman" w:cs="Times New Roman"/>
          <w:sz w:val="24"/>
          <w:szCs w:val="24"/>
        </w:rPr>
        <w:t xml:space="preserve"> ini adalah menggunakan dokumen yang berkaitan dengan </w:t>
      </w:r>
      <w:r w:rsidRPr="002B7C98">
        <w:rPr>
          <w:rFonts w:ascii="Times New Roman" w:hAnsi="Times New Roman" w:cs="Times New Roman"/>
          <w:color w:val="000000" w:themeColor="text1"/>
          <w:sz w:val="24"/>
          <w:szCs w:val="24"/>
        </w:rPr>
        <w:t>Pasal 107 Ayat (2) Undang-Undang Nomor  22  Tahun  2009 Tentang Lalu Lintas</w:t>
      </w:r>
      <w:r w:rsidRPr="004731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mengenai</w:t>
      </w:r>
      <w:r w:rsidRPr="002B7C98">
        <w:rPr>
          <w:rFonts w:ascii="Times New Roman" w:hAnsi="Times New Roman" w:cs="Times New Roman"/>
          <w:color w:val="000000" w:themeColor="text1"/>
          <w:sz w:val="24"/>
          <w:szCs w:val="24"/>
        </w:rPr>
        <w:t xml:space="preserve"> wajib menyalakan lampu utama pada siang hari</w:t>
      </w:r>
    </w:p>
    <w:p w:rsidR="007A26C4" w:rsidRPr="002B7C98" w:rsidRDefault="002B259F">
      <w:pPr>
        <w:pStyle w:val="ListParagraph"/>
        <w:numPr>
          <w:ilvl w:val="0"/>
          <w:numId w:val="3"/>
        </w:numPr>
        <w:spacing w:after="0" w:line="240" w:lineRule="auto"/>
        <w:ind w:left="360"/>
        <w:jc w:val="both"/>
        <w:outlineLvl w:val="0"/>
        <w:rPr>
          <w:rFonts w:ascii="Times New Roman" w:hAnsi="Times New Roman" w:cs="Times New Roman"/>
          <w:sz w:val="24"/>
          <w:szCs w:val="24"/>
        </w:rPr>
      </w:pPr>
      <w:r w:rsidRPr="002B7C98">
        <w:rPr>
          <w:rFonts w:ascii="Times New Roman" w:hAnsi="Times New Roman" w:cs="Times New Roman"/>
          <w:sz w:val="24"/>
          <w:szCs w:val="24"/>
        </w:rPr>
        <w:t>Teknik analisis</w:t>
      </w:r>
    </w:p>
    <w:p w:rsidR="00A80D59" w:rsidRDefault="00A80D59" w:rsidP="00A80D59">
      <w:pPr>
        <w:pStyle w:val="ListParagraph"/>
        <w:spacing w:after="0" w:line="240" w:lineRule="auto"/>
        <w:ind w:left="360" w:firstLine="360"/>
        <w:jc w:val="both"/>
        <w:outlineLvl w:val="0"/>
        <w:rPr>
          <w:rFonts w:ascii="Times New Roman" w:hAnsi="Times New Roman" w:cs="Times New Roman"/>
          <w:sz w:val="24"/>
          <w:szCs w:val="24"/>
        </w:rPr>
      </w:pPr>
      <w:r>
        <w:rPr>
          <w:rFonts w:ascii="Times New Roman" w:hAnsi="Times New Roman" w:cs="Times New Roman"/>
          <w:sz w:val="24"/>
          <w:szCs w:val="24"/>
        </w:rPr>
        <w:t xml:space="preserve">Analisis data yang digunakan dalam penelitian </w:t>
      </w:r>
      <w:r w:rsidRPr="002B7C98">
        <w:rPr>
          <w:rFonts w:ascii="Times New Roman" w:hAnsi="Times New Roman" w:cs="Times New Roman"/>
          <w:sz w:val="24"/>
          <w:szCs w:val="24"/>
        </w:rPr>
        <w:t>hukum normatif</w:t>
      </w:r>
      <w:r>
        <w:rPr>
          <w:rFonts w:ascii="Times New Roman" w:hAnsi="Times New Roman" w:cs="Times New Roman"/>
          <w:sz w:val="24"/>
          <w:szCs w:val="24"/>
        </w:rPr>
        <w:t xml:space="preserve"> adalah </w:t>
      </w:r>
      <w:r w:rsidR="002B259F" w:rsidRPr="00A80D59">
        <w:rPr>
          <w:rFonts w:ascii="Times New Roman" w:hAnsi="Times New Roman" w:cs="Times New Roman"/>
          <w:sz w:val="24"/>
          <w:szCs w:val="24"/>
        </w:rPr>
        <w:t>analisis kualitatif</w:t>
      </w:r>
      <w:r>
        <w:rPr>
          <w:rFonts w:ascii="Times New Roman" w:hAnsi="Times New Roman" w:cs="Times New Roman"/>
          <w:sz w:val="24"/>
          <w:szCs w:val="24"/>
        </w:rPr>
        <w:t xml:space="preserve">, yakni analisis data dengan cara menguraikan </w:t>
      </w:r>
      <w:r w:rsidR="001B1C13">
        <w:rPr>
          <w:rFonts w:ascii="Times New Roman" w:hAnsi="Times New Roman" w:cs="Times New Roman"/>
          <w:sz w:val="24"/>
          <w:szCs w:val="24"/>
        </w:rPr>
        <w:t xml:space="preserve">data secara bermutu </w:t>
      </w:r>
      <w:r w:rsidR="00715A0C">
        <w:rPr>
          <w:rFonts w:ascii="Times New Roman" w:hAnsi="Times New Roman" w:cs="Times New Roman"/>
          <w:sz w:val="24"/>
          <w:szCs w:val="24"/>
        </w:rPr>
        <w:t>dalam bentuk kalimat yang teratur, runtun, logis dan efektif sehingga</w:t>
      </w:r>
      <w:r w:rsidR="000B0C53">
        <w:rPr>
          <w:rFonts w:ascii="Times New Roman" w:hAnsi="Times New Roman" w:cs="Times New Roman"/>
          <w:sz w:val="24"/>
          <w:szCs w:val="24"/>
        </w:rPr>
        <w:t xml:space="preserve"> memudahkan interprestasi </w:t>
      </w:r>
      <w:r w:rsidR="004D4A45">
        <w:rPr>
          <w:rFonts w:ascii="Times New Roman" w:hAnsi="Times New Roman" w:cs="Times New Roman"/>
          <w:sz w:val="24"/>
          <w:szCs w:val="24"/>
        </w:rPr>
        <w:t>data dan pemahaman hasil analisis.</w:t>
      </w:r>
      <w:r w:rsidR="009E4373" w:rsidRPr="002B7C98">
        <w:rPr>
          <w:rFonts w:ascii="Times New Roman" w:hAnsi="Times New Roman" w:cs="Times New Roman"/>
          <w:sz w:val="24"/>
          <w:szCs w:val="24"/>
          <w:vertAlign w:val="superscript"/>
        </w:rPr>
        <w:footnoteReference w:id="18"/>
      </w:r>
    </w:p>
    <w:p w:rsidR="009E4373" w:rsidRDefault="009E4373">
      <w:pPr>
        <w:pStyle w:val="ListParagraph"/>
        <w:spacing w:after="0" w:line="240" w:lineRule="auto"/>
        <w:ind w:left="360" w:firstLine="360"/>
        <w:jc w:val="both"/>
        <w:outlineLvl w:val="0"/>
        <w:rPr>
          <w:rFonts w:ascii="Times New Roman" w:hAnsi="Times New Roman" w:cs="Times New Roman"/>
          <w:sz w:val="24"/>
          <w:szCs w:val="24"/>
        </w:rPr>
      </w:pPr>
      <w:r>
        <w:rPr>
          <w:rFonts w:ascii="Times New Roman" w:hAnsi="Times New Roman" w:cs="Times New Roman"/>
          <w:sz w:val="24"/>
          <w:szCs w:val="24"/>
        </w:rPr>
        <w:t>Oleh karena itu</w:t>
      </w:r>
      <w:r w:rsidR="002B259F" w:rsidRPr="002B7C98">
        <w:rPr>
          <w:rFonts w:ascii="Times New Roman" w:hAnsi="Times New Roman" w:cs="Times New Roman"/>
          <w:sz w:val="24"/>
          <w:szCs w:val="24"/>
        </w:rPr>
        <w:t xml:space="preserve">, teknik analisis dalam </w:t>
      </w:r>
      <w:r>
        <w:rPr>
          <w:rFonts w:ascii="Times New Roman" w:hAnsi="Times New Roman" w:cs="Times New Roman"/>
          <w:sz w:val="24"/>
          <w:szCs w:val="24"/>
        </w:rPr>
        <w:t xml:space="preserve">penelitian </w:t>
      </w:r>
      <w:r w:rsidRPr="002B7C98">
        <w:rPr>
          <w:rFonts w:ascii="Times New Roman" w:hAnsi="Times New Roman" w:cs="Times New Roman"/>
          <w:sz w:val="24"/>
          <w:szCs w:val="24"/>
        </w:rPr>
        <w:t>hukum normatif</w:t>
      </w:r>
      <w:r>
        <w:rPr>
          <w:rFonts w:ascii="Times New Roman" w:hAnsi="Times New Roman" w:cs="Times New Roman"/>
          <w:sz w:val="24"/>
          <w:szCs w:val="24"/>
        </w:rPr>
        <w:t xml:space="preserve"> </w:t>
      </w:r>
      <w:r w:rsidR="002B259F" w:rsidRPr="002B7C98">
        <w:rPr>
          <w:rFonts w:ascii="Times New Roman" w:hAnsi="Times New Roman" w:cs="Times New Roman"/>
          <w:sz w:val="24"/>
          <w:szCs w:val="24"/>
        </w:rPr>
        <w:t xml:space="preserve">ini adalah </w:t>
      </w:r>
      <w:r>
        <w:rPr>
          <w:rFonts w:ascii="Times New Roman" w:hAnsi="Times New Roman" w:cs="Times New Roman"/>
          <w:sz w:val="24"/>
          <w:szCs w:val="24"/>
        </w:rPr>
        <w:t xml:space="preserve">menguraikan hasil dari analisis dalam bentuk kalimat tentang </w:t>
      </w:r>
      <w:r w:rsidRPr="002B7C98">
        <w:rPr>
          <w:rFonts w:ascii="Times New Roman" w:hAnsi="Times New Roman" w:cs="Times New Roman"/>
          <w:color w:val="000000" w:themeColor="text1"/>
          <w:sz w:val="24"/>
          <w:szCs w:val="24"/>
        </w:rPr>
        <w:t>kebijakan formulasi hukum pidana terkait wajib menyalakan lampu utama pada siang hari dalam Pasal 107 Ayat (2) Undang-Undang Nomor  22  Tahun  2009 Tentang Lalu Lintas Dan Angkutan Jalan</w:t>
      </w:r>
    </w:p>
    <w:p w:rsidR="007A26C4" w:rsidRDefault="007A26C4">
      <w:pPr>
        <w:spacing w:after="0" w:line="240" w:lineRule="auto"/>
        <w:jc w:val="both"/>
        <w:outlineLvl w:val="0"/>
        <w:rPr>
          <w:rFonts w:ascii="Times New Roman" w:hAnsi="Times New Roman" w:cs="Times New Roman"/>
          <w:b/>
          <w:sz w:val="24"/>
          <w:szCs w:val="24"/>
        </w:rPr>
      </w:pPr>
    </w:p>
    <w:p w:rsidR="009E4126" w:rsidRDefault="009E4126">
      <w:pPr>
        <w:spacing w:after="0" w:line="240" w:lineRule="auto"/>
        <w:jc w:val="both"/>
        <w:outlineLvl w:val="0"/>
        <w:rPr>
          <w:rFonts w:ascii="Times New Roman" w:hAnsi="Times New Roman" w:cs="Times New Roman"/>
          <w:b/>
          <w:sz w:val="24"/>
          <w:szCs w:val="24"/>
        </w:rPr>
      </w:pPr>
    </w:p>
    <w:p w:rsidR="009E4126" w:rsidRDefault="009E4126">
      <w:pPr>
        <w:spacing w:after="0" w:line="240" w:lineRule="auto"/>
        <w:jc w:val="both"/>
        <w:outlineLvl w:val="0"/>
        <w:rPr>
          <w:rFonts w:ascii="Times New Roman" w:hAnsi="Times New Roman" w:cs="Times New Roman"/>
          <w:b/>
          <w:sz w:val="24"/>
          <w:szCs w:val="24"/>
        </w:rPr>
      </w:pPr>
    </w:p>
    <w:p w:rsidR="009E4126" w:rsidRPr="002B7C98" w:rsidRDefault="009E4126">
      <w:pPr>
        <w:spacing w:after="0" w:line="240" w:lineRule="auto"/>
        <w:jc w:val="both"/>
        <w:outlineLvl w:val="0"/>
        <w:rPr>
          <w:rFonts w:ascii="Times New Roman" w:hAnsi="Times New Roman" w:cs="Times New Roman"/>
          <w:b/>
          <w:sz w:val="24"/>
          <w:szCs w:val="24"/>
        </w:rPr>
      </w:pPr>
    </w:p>
    <w:p w:rsidR="007A26C4" w:rsidRPr="002B7C98" w:rsidRDefault="002B259F">
      <w:pPr>
        <w:spacing w:after="0" w:line="240" w:lineRule="auto"/>
        <w:jc w:val="both"/>
        <w:outlineLvl w:val="0"/>
        <w:rPr>
          <w:rFonts w:ascii="Times New Roman" w:hAnsi="Times New Roman" w:cs="Times New Roman"/>
          <w:sz w:val="24"/>
          <w:szCs w:val="24"/>
        </w:rPr>
      </w:pPr>
      <w:r w:rsidRPr="002B7C98">
        <w:rPr>
          <w:rFonts w:ascii="Times New Roman" w:hAnsi="Times New Roman" w:cs="Times New Roman"/>
          <w:b/>
          <w:sz w:val="24"/>
          <w:szCs w:val="24"/>
        </w:rPr>
        <w:lastRenderedPageBreak/>
        <w:t>HASIL DAN PEMBAHASAN</w:t>
      </w:r>
    </w:p>
    <w:p w:rsidR="007A26C4" w:rsidRPr="002B7C98" w:rsidRDefault="00FE471F">
      <w:pPr>
        <w:spacing w:after="0" w:line="240" w:lineRule="auto"/>
        <w:ind w:firstLine="270"/>
        <w:jc w:val="both"/>
        <w:outlineLvl w:val="0"/>
        <w:rPr>
          <w:rFonts w:ascii="Times New Roman" w:hAnsi="Times New Roman" w:cs="Times New Roman"/>
          <w:b/>
          <w:sz w:val="24"/>
          <w:szCs w:val="24"/>
        </w:rPr>
      </w:pPr>
      <w:r w:rsidRPr="00FE471F">
        <w:rPr>
          <w:rFonts w:ascii="Times New Roman" w:hAnsi="Times New Roman" w:cs="Times New Roman"/>
          <w:b/>
          <w:sz w:val="24"/>
          <w:szCs w:val="24"/>
        </w:rPr>
        <w:t>Latar Belakang Kebijakan Formulasi Hukum Pidana Terkait Wajib Menyalakan Lampu Utama Pada Siang Hari Dalam Pasal 107 Ayat (2) Undang-Undang Nomor</w:t>
      </w:r>
      <w:r w:rsidR="00B803D8">
        <w:rPr>
          <w:rFonts w:ascii="Times New Roman" w:hAnsi="Times New Roman" w:cs="Times New Roman"/>
          <w:b/>
          <w:sz w:val="24"/>
          <w:szCs w:val="24"/>
        </w:rPr>
        <w:t xml:space="preserve"> 22 </w:t>
      </w:r>
      <w:r w:rsidRPr="00FE471F">
        <w:rPr>
          <w:rFonts w:ascii="Times New Roman" w:hAnsi="Times New Roman" w:cs="Times New Roman"/>
          <w:b/>
          <w:sz w:val="24"/>
          <w:szCs w:val="24"/>
        </w:rPr>
        <w:t>Tahun</w:t>
      </w:r>
      <w:r w:rsidR="00B23F97">
        <w:rPr>
          <w:rFonts w:ascii="Times New Roman" w:hAnsi="Times New Roman" w:cs="Times New Roman"/>
          <w:b/>
          <w:sz w:val="24"/>
          <w:szCs w:val="24"/>
        </w:rPr>
        <w:t xml:space="preserve"> </w:t>
      </w:r>
      <w:r w:rsidRPr="00FE471F">
        <w:rPr>
          <w:rFonts w:ascii="Times New Roman" w:hAnsi="Times New Roman" w:cs="Times New Roman"/>
          <w:b/>
          <w:sz w:val="24"/>
          <w:szCs w:val="24"/>
        </w:rPr>
        <w:t>2009 Tentang Lalu Lintas Dan Angkutan Jalan</w:t>
      </w:r>
    </w:p>
    <w:p w:rsidR="00DF0EB3" w:rsidRPr="001A77A0" w:rsidRDefault="00DF0EB3" w:rsidP="001A77A0">
      <w:pPr>
        <w:spacing w:after="0" w:line="240" w:lineRule="auto"/>
        <w:ind w:firstLine="270"/>
        <w:jc w:val="both"/>
        <w:outlineLvl w:val="0"/>
        <w:rPr>
          <w:rFonts w:ascii="Times New Roman" w:hAnsi="Times New Roman" w:cs="Times New Roman"/>
          <w:sz w:val="24"/>
          <w:szCs w:val="24"/>
        </w:rPr>
      </w:pPr>
      <w:r w:rsidRPr="00DF0EB3">
        <w:rPr>
          <w:rFonts w:ascii="Times New Roman" w:hAnsi="Times New Roman" w:cs="Times New Roman"/>
          <w:sz w:val="24"/>
          <w:szCs w:val="24"/>
          <w:lang w:val="en-US"/>
        </w:rPr>
        <w:t xml:space="preserve">Sejak dahulu sampai sekarang ini permasalahan dalam berlalu lintas khususnya terhadap pengendara sepeda motor di Kota Jambi tidak kunjung selesai. Permasalahan dalam berlalu lintas yang sering dilakukan oleh pengendara sepeda motor khususnya di Kota Jambi yaitu tidak menggunakan helm Standar Nasional Indonesia (SNI) dalam berkendara sepeda motor, melanggar atau menyerobot lampu lalu lintas atau biasa yang disebut dengan lampu merah, pengendara sepeda motor berhenti tepat di </w:t>
      </w:r>
      <w:r w:rsidRPr="00DF0EB3">
        <w:rPr>
          <w:rFonts w:ascii="Times New Roman" w:hAnsi="Times New Roman" w:cs="Times New Roman"/>
          <w:i/>
          <w:iCs/>
          <w:sz w:val="24"/>
          <w:szCs w:val="24"/>
          <w:lang w:val="en-US"/>
        </w:rPr>
        <w:t>zebra cross</w:t>
      </w:r>
      <w:r w:rsidRPr="00DF0EB3">
        <w:rPr>
          <w:rFonts w:ascii="Times New Roman" w:hAnsi="Times New Roman" w:cs="Times New Roman"/>
          <w:sz w:val="24"/>
          <w:szCs w:val="24"/>
          <w:lang w:val="en-US"/>
        </w:rPr>
        <w:t xml:space="preserve"> yang sebenarnya diperuntukkan untuk pejalan kaki, pengendara sepeda motor memutar balik sepeda motornya yang sudah jelas-jelas sudah ada palang lalu lintas yang melarang untuk memutar balik kendaraan tersebut, pengendara sepeda motor tidak menggunakan kaca spion lengkap atau hanya menggunakan satu kaca spion saja dalam berkendara sepeda motor di jalan raya, tidak membawa Surat Izin Mengemudi (SIM) dan surat-surat kelengkapan kendaraan lainnya yaitu Surat Tanda Kendaraan Bermotor (STNK) serta masih banyak pelanggaran-pelanggaran lainnya yang dilakukan oleh pengendara sepeda motor</w:t>
      </w:r>
      <w:r w:rsidR="001A77A0">
        <w:rPr>
          <w:rFonts w:ascii="Times New Roman" w:hAnsi="Times New Roman" w:cs="Times New Roman"/>
          <w:sz w:val="24"/>
          <w:szCs w:val="24"/>
        </w:rPr>
        <w:t xml:space="preserve"> di Kota Jambi</w:t>
      </w:r>
      <w:r w:rsidRPr="00DF0EB3">
        <w:rPr>
          <w:rFonts w:ascii="Times New Roman" w:hAnsi="Times New Roman" w:cs="Times New Roman"/>
          <w:sz w:val="24"/>
          <w:szCs w:val="24"/>
          <w:lang w:val="en-US"/>
        </w:rPr>
        <w:t>.</w:t>
      </w:r>
    </w:p>
    <w:p w:rsidR="00DF0EB3" w:rsidRPr="00DF0EB3" w:rsidRDefault="00DF0EB3" w:rsidP="00DF0EB3">
      <w:pPr>
        <w:spacing w:after="0" w:line="240" w:lineRule="auto"/>
        <w:ind w:firstLine="270"/>
        <w:jc w:val="both"/>
        <w:outlineLvl w:val="0"/>
        <w:rPr>
          <w:rFonts w:ascii="Times New Roman" w:hAnsi="Times New Roman" w:cs="Times New Roman"/>
          <w:sz w:val="24"/>
          <w:szCs w:val="24"/>
          <w:lang w:val="en-US"/>
        </w:rPr>
      </w:pPr>
      <w:r>
        <w:rPr>
          <w:rFonts w:ascii="Times New Roman" w:hAnsi="Times New Roman" w:cs="Times New Roman"/>
          <w:sz w:val="24"/>
          <w:szCs w:val="24"/>
        </w:rPr>
        <w:t>Pelanggaran</w:t>
      </w:r>
      <w:r w:rsidRPr="00DF0EB3">
        <w:rPr>
          <w:rFonts w:ascii="Times New Roman" w:hAnsi="Times New Roman" w:cs="Times New Roman"/>
          <w:sz w:val="24"/>
          <w:szCs w:val="24"/>
          <w:lang w:val="en-US"/>
        </w:rPr>
        <w:t xml:space="preserve"> yang demikian tentunya akan merugikan pengendara sepeda motor lain dalam  berkendara di jalan raya karena akibat dari pengendara sepeda motor yang tidak mematuhi peraturan lalu lintas tersebut </w:t>
      </w:r>
      <w:r w:rsidR="00567157">
        <w:rPr>
          <w:rFonts w:ascii="Times New Roman" w:hAnsi="Times New Roman" w:cs="Times New Roman"/>
          <w:sz w:val="24"/>
          <w:szCs w:val="24"/>
        </w:rPr>
        <w:t>sehingga</w:t>
      </w:r>
      <w:r w:rsidRPr="00DF0EB3">
        <w:rPr>
          <w:rFonts w:ascii="Times New Roman" w:hAnsi="Times New Roman" w:cs="Times New Roman"/>
          <w:sz w:val="24"/>
          <w:szCs w:val="24"/>
          <w:lang w:val="en-US"/>
        </w:rPr>
        <w:t xml:space="preserve"> mengakibatkan kecelakaan di jalan raya </w:t>
      </w:r>
      <w:r w:rsidR="00567157">
        <w:rPr>
          <w:rFonts w:ascii="Times New Roman" w:hAnsi="Times New Roman" w:cs="Times New Roman"/>
          <w:sz w:val="24"/>
          <w:szCs w:val="24"/>
        </w:rPr>
        <w:t>yang</w:t>
      </w:r>
      <w:r w:rsidRPr="00DF0EB3">
        <w:rPr>
          <w:rFonts w:ascii="Times New Roman" w:hAnsi="Times New Roman" w:cs="Times New Roman"/>
          <w:sz w:val="24"/>
          <w:szCs w:val="24"/>
          <w:lang w:val="en-US"/>
        </w:rPr>
        <w:t xml:space="preserve"> akan menimbulkan kemacetan yang begitu panjang. Oleh karena itu, untuk meminimalisir tingkat kecelakaan yang sering terjadi maka pemerintah mengeluarkan suatu aturan dalam berlalu lintas yaitu mengeluarkan Undang-Undang Nomor 22 Tahun 2009 Tentang Lalu Lintas Dan Angkutan Jalan. </w:t>
      </w:r>
    </w:p>
    <w:p w:rsidR="00FB697A" w:rsidRDefault="00DF0EB3" w:rsidP="00FB697A">
      <w:pPr>
        <w:spacing w:after="0" w:line="240" w:lineRule="auto"/>
        <w:ind w:firstLine="270"/>
        <w:jc w:val="both"/>
        <w:outlineLvl w:val="0"/>
        <w:rPr>
          <w:rFonts w:ascii="Times New Roman" w:hAnsi="Times New Roman" w:cs="Times New Roman"/>
          <w:sz w:val="24"/>
          <w:szCs w:val="24"/>
        </w:rPr>
      </w:pPr>
      <w:r w:rsidRPr="00DF0EB3">
        <w:rPr>
          <w:rFonts w:ascii="Times New Roman" w:hAnsi="Times New Roman" w:cs="Times New Roman"/>
          <w:sz w:val="24"/>
          <w:szCs w:val="24"/>
          <w:lang w:val="en-US"/>
        </w:rPr>
        <w:t xml:space="preserve">Selain pengaturan tentang penggunaan helm Standar Nasional Indonesia (SNI) dan harus membawa Surat Izin Mengemudi (SIM) sebagai bukti jika pengendara sepeda motor sudah cukup umur dalam berkendara sepeda motor di jalan raya. Ada salah satu aturan dalam Undang-Undang Nomor 22 Tahun 2009 Tentang Lalu Lintas Dan Angkutan Jalan yang menjadi perdebatan dalam masyarakat sampai sekarang ini. Adapun aturan yang dimaksud dalam Undang-Undang Nomor 22 Tahun 2009 Tentang Lalu Lintas Dan Angkutan Jalan adalah Pasal 107 Ayat (2) Undang-Undang Nomor 22 Tahun 2009 Tentang Lalu Lintas Dan Angkutan Jalan yang </w:t>
      </w:r>
      <w:r w:rsidR="00FB697A">
        <w:rPr>
          <w:rFonts w:ascii="Times New Roman" w:hAnsi="Times New Roman" w:cs="Times New Roman"/>
          <w:sz w:val="24"/>
          <w:szCs w:val="24"/>
        </w:rPr>
        <w:t xml:space="preserve">berisikan bahwa </w:t>
      </w:r>
      <w:r w:rsidR="00FB697A">
        <w:rPr>
          <w:rFonts w:ascii="Times New Roman" w:hAnsi="Times New Roman" w:cs="Times New Roman"/>
          <w:iCs/>
          <w:sz w:val="24"/>
          <w:szCs w:val="24"/>
        </w:rPr>
        <w:t>p</w:t>
      </w:r>
      <w:r w:rsidR="00FB697A" w:rsidRPr="00FB697A">
        <w:rPr>
          <w:rFonts w:ascii="Times New Roman" w:hAnsi="Times New Roman" w:cs="Times New Roman"/>
          <w:iCs/>
          <w:sz w:val="24"/>
          <w:szCs w:val="24"/>
        </w:rPr>
        <w:t>engemudi sepeda motor selain mematuhi ketentuan sebagaimana dimaksud pada ayat (1) wajib menyalakan lampu utama pada siang hari.</w:t>
      </w:r>
    </w:p>
    <w:p w:rsidR="00DF0EB3" w:rsidRPr="00DF0EB3" w:rsidRDefault="00DF0EB3" w:rsidP="00DF0EB3">
      <w:pPr>
        <w:spacing w:after="0" w:line="240" w:lineRule="auto"/>
        <w:ind w:firstLine="270"/>
        <w:jc w:val="both"/>
        <w:outlineLvl w:val="0"/>
        <w:rPr>
          <w:rFonts w:ascii="Times New Roman" w:hAnsi="Times New Roman" w:cs="Times New Roman"/>
          <w:sz w:val="24"/>
          <w:szCs w:val="24"/>
          <w:lang w:val="en-US"/>
        </w:rPr>
      </w:pPr>
      <w:r w:rsidRPr="00FB697A">
        <w:rPr>
          <w:rFonts w:ascii="Times New Roman" w:hAnsi="Times New Roman" w:cs="Times New Roman"/>
          <w:sz w:val="24"/>
          <w:szCs w:val="24"/>
          <w:lang w:val="en-US"/>
        </w:rPr>
        <w:t>Hal</w:t>
      </w:r>
      <w:r w:rsidRPr="00DF0EB3">
        <w:rPr>
          <w:rFonts w:ascii="Times New Roman" w:hAnsi="Times New Roman" w:cs="Times New Roman"/>
          <w:sz w:val="24"/>
          <w:szCs w:val="24"/>
          <w:lang w:val="en-US"/>
        </w:rPr>
        <w:t xml:space="preserve"> </w:t>
      </w:r>
      <w:r w:rsidR="00667F55">
        <w:rPr>
          <w:rFonts w:ascii="Times New Roman" w:hAnsi="Times New Roman" w:cs="Times New Roman"/>
          <w:sz w:val="24"/>
          <w:szCs w:val="24"/>
        </w:rPr>
        <w:t>ini</w:t>
      </w:r>
      <w:r w:rsidRPr="00DF0EB3">
        <w:rPr>
          <w:rFonts w:ascii="Times New Roman" w:hAnsi="Times New Roman" w:cs="Times New Roman"/>
          <w:sz w:val="24"/>
          <w:szCs w:val="24"/>
          <w:lang w:val="en-US"/>
        </w:rPr>
        <w:t xml:space="preserve"> tentu</w:t>
      </w:r>
      <w:r w:rsidR="00667F55">
        <w:rPr>
          <w:rFonts w:ascii="Times New Roman" w:hAnsi="Times New Roman" w:cs="Times New Roman"/>
          <w:sz w:val="24"/>
          <w:szCs w:val="24"/>
        </w:rPr>
        <w:t>nya</w:t>
      </w:r>
      <w:r w:rsidRPr="00DF0EB3">
        <w:rPr>
          <w:rFonts w:ascii="Times New Roman" w:hAnsi="Times New Roman" w:cs="Times New Roman"/>
          <w:sz w:val="24"/>
          <w:szCs w:val="24"/>
          <w:lang w:val="en-US"/>
        </w:rPr>
        <w:t xml:space="preserve"> menjadi sorotan dalam masyarakat karena banyak masyarakat berpandangan bahwa tidak ada gunanya untuk menghidupkan lampu utama pada siang hari dikarenakan ketika siang hari </w:t>
      </w:r>
      <w:r w:rsidR="0074396D">
        <w:rPr>
          <w:rFonts w:ascii="Times New Roman" w:hAnsi="Times New Roman" w:cs="Times New Roman"/>
          <w:sz w:val="24"/>
          <w:szCs w:val="24"/>
        </w:rPr>
        <w:t xml:space="preserve">pancaran dari sinar </w:t>
      </w:r>
      <w:r w:rsidRPr="00DF0EB3">
        <w:rPr>
          <w:rFonts w:ascii="Times New Roman" w:hAnsi="Times New Roman" w:cs="Times New Roman"/>
          <w:sz w:val="24"/>
          <w:szCs w:val="24"/>
          <w:lang w:val="en-US"/>
        </w:rPr>
        <w:t>matahari begitu t</w:t>
      </w:r>
      <w:r w:rsidR="00705548">
        <w:rPr>
          <w:rFonts w:ascii="Times New Roman" w:hAnsi="Times New Roman" w:cs="Times New Roman"/>
          <w:sz w:val="24"/>
          <w:szCs w:val="24"/>
          <w:lang w:val="en-US"/>
        </w:rPr>
        <w:t>erang</w:t>
      </w:r>
      <w:r w:rsidR="00705548">
        <w:rPr>
          <w:rFonts w:ascii="Times New Roman" w:hAnsi="Times New Roman" w:cs="Times New Roman"/>
          <w:sz w:val="24"/>
          <w:szCs w:val="24"/>
        </w:rPr>
        <w:t xml:space="preserve">, </w:t>
      </w:r>
      <w:r w:rsidRPr="00DF0EB3">
        <w:rPr>
          <w:rFonts w:ascii="Times New Roman" w:hAnsi="Times New Roman" w:cs="Times New Roman"/>
          <w:sz w:val="24"/>
          <w:szCs w:val="24"/>
          <w:lang w:val="en-US"/>
        </w:rPr>
        <w:t xml:space="preserve">walaupun dihidupkan lampu utama </w:t>
      </w:r>
      <w:r w:rsidR="00705548">
        <w:rPr>
          <w:rFonts w:ascii="Times New Roman" w:hAnsi="Times New Roman" w:cs="Times New Roman"/>
          <w:sz w:val="24"/>
          <w:szCs w:val="24"/>
        </w:rPr>
        <w:t>pada</w:t>
      </w:r>
      <w:r w:rsidRPr="00DF0EB3">
        <w:rPr>
          <w:rFonts w:ascii="Times New Roman" w:hAnsi="Times New Roman" w:cs="Times New Roman"/>
          <w:sz w:val="24"/>
          <w:szCs w:val="24"/>
          <w:lang w:val="en-US"/>
        </w:rPr>
        <w:t xml:space="preserve"> kendaraan sepeda motor tidak akan memberikan manfaat bagi pengendara yang lainnya ataupun pengendara yang berlawanan arah. </w:t>
      </w:r>
    </w:p>
    <w:p w:rsidR="00517EBD" w:rsidRPr="00517EBD" w:rsidRDefault="00DF0EB3" w:rsidP="00517EBD">
      <w:pPr>
        <w:spacing w:after="0" w:line="240" w:lineRule="auto"/>
        <w:ind w:firstLine="270"/>
        <w:jc w:val="both"/>
        <w:outlineLvl w:val="0"/>
        <w:rPr>
          <w:rFonts w:ascii="Times New Roman" w:hAnsi="Times New Roman" w:cs="Times New Roman"/>
          <w:sz w:val="24"/>
          <w:szCs w:val="24"/>
        </w:rPr>
      </w:pPr>
      <w:r w:rsidRPr="00DF0EB3">
        <w:rPr>
          <w:rFonts w:ascii="Times New Roman" w:hAnsi="Times New Roman" w:cs="Times New Roman"/>
          <w:sz w:val="24"/>
          <w:szCs w:val="24"/>
          <w:lang w:val="en-US"/>
        </w:rPr>
        <w:lastRenderedPageBreak/>
        <w:t>Namun, pemikiran</w:t>
      </w:r>
      <w:r w:rsidR="00705548">
        <w:rPr>
          <w:rFonts w:ascii="Times New Roman" w:hAnsi="Times New Roman" w:cs="Times New Roman"/>
          <w:sz w:val="24"/>
          <w:szCs w:val="24"/>
        </w:rPr>
        <w:t xml:space="preserve"> dari</w:t>
      </w:r>
      <w:r w:rsidRPr="00DF0EB3">
        <w:rPr>
          <w:rFonts w:ascii="Times New Roman" w:hAnsi="Times New Roman" w:cs="Times New Roman"/>
          <w:sz w:val="24"/>
          <w:szCs w:val="24"/>
          <w:lang w:val="en-US"/>
        </w:rPr>
        <w:t xml:space="preserve"> pemerintah </w:t>
      </w:r>
      <w:r w:rsidR="00705548">
        <w:rPr>
          <w:rFonts w:ascii="Times New Roman" w:hAnsi="Times New Roman" w:cs="Times New Roman"/>
          <w:sz w:val="24"/>
          <w:szCs w:val="24"/>
        </w:rPr>
        <w:t xml:space="preserve">yang membuat </w:t>
      </w:r>
      <w:r w:rsidR="00705548" w:rsidRPr="00DF0EB3">
        <w:rPr>
          <w:rFonts w:ascii="Times New Roman" w:hAnsi="Times New Roman" w:cs="Times New Roman"/>
          <w:sz w:val="24"/>
          <w:szCs w:val="24"/>
          <w:lang w:val="en-US"/>
        </w:rPr>
        <w:t xml:space="preserve">Undang-Undang Nomor 22 Tahun 2009 Tentang Lalu Lintas Dan Angkutan Jalan </w:t>
      </w:r>
      <w:r w:rsidR="00517EBD">
        <w:rPr>
          <w:rFonts w:ascii="Times New Roman" w:hAnsi="Times New Roman" w:cs="Times New Roman"/>
          <w:sz w:val="24"/>
          <w:szCs w:val="24"/>
        </w:rPr>
        <w:t xml:space="preserve">tersebut </w:t>
      </w:r>
      <w:r w:rsidRPr="00DF0EB3">
        <w:rPr>
          <w:rFonts w:ascii="Times New Roman" w:hAnsi="Times New Roman" w:cs="Times New Roman"/>
          <w:sz w:val="24"/>
          <w:szCs w:val="24"/>
          <w:lang w:val="en-US"/>
        </w:rPr>
        <w:t xml:space="preserve">berbeda </w:t>
      </w:r>
      <w:r w:rsidR="00705548">
        <w:rPr>
          <w:rFonts w:ascii="Times New Roman" w:hAnsi="Times New Roman" w:cs="Times New Roman"/>
          <w:sz w:val="24"/>
          <w:szCs w:val="24"/>
        </w:rPr>
        <w:t xml:space="preserve">dengan pandangan masyarakat </w:t>
      </w:r>
      <w:r w:rsidRPr="00DF0EB3">
        <w:rPr>
          <w:rFonts w:ascii="Times New Roman" w:hAnsi="Times New Roman" w:cs="Times New Roman"/>
          <w:sz w:val="24"/>
          <w:szCs w:val="24"/>
          <w:lang w:val="en-US"/>
        </w:rPr>
        <w:t>terkait pengendara sepeda motor untuk wajib menyalakan lampu utama pada siang hari.</w:t>
      </w:r>
      <w:r w:rsidR="00517EBD">
        <w:rPr>
          <w:rFonts w:ascii="Times New Roman" w:hAnsi="Times New Roman" w:cs="Times New Roman"/>
          <w:sz w:val="24"/>
          <w:szCs w:val="24"/>
        </w:rPr>
        <w:t xml:space="preserve"> Dalam hal ini telah dijelaskan dalam pertimbangan pada huruf b </w:t>
      </w:r>
      <w:r w:rsidR="00517EBD" w:rsidRPr="00DF0EB3">
        <w:rPr>
          <w:rFonts w:ascii="Times New Roman" w:hAnsi="Times New Roman" w:cs="Times New Roman"/>
          <w:sz w:val="24"/>
          <w:szCs w:val="24"/>
          <w:lang w:val="en-US"/>
        </w:rPr>
        <w:t>Undang-Undang Nomor 22 Tahun 2009 Tentang Lalu Lintas Dan Angkutan Jalan</w:t>
      </w:r>
      <w:r w:rsidR="00517EBD">
        <w:rPr>
          <w:rFonts w:ascii="Times New Roman" w:hAnsi="Times New Roman" w:cs="Times New Roman"/>
          <w:sz w:val="24"/>
          <w:szCs w:val="24"/>
        </w:rPr>
        <w:t xml:space="preserve"> yang berbunyi bahwa </w:t>
      </w:r>
      <w:r w:rsidR="00517EBD" w:rsidRPr="00517EBD">
        <w:rPr>
          <w:rFonts w:ascii="Times New Roman" w:hAnsi="Times New Roman" w:cs="Times New Roman"/>
          <w:sz w:val="24"/>
          <w:szCs w:val="24"/>
        </w:rPr>
        <w:t>Lalu Lintas dan Angkutan Jalan sebagai bagian dari sistem transportasi nasional harus dikembangkan potensi dan perannya untuk mewujudkan kea</w:t>
      </w:r>
      <w:r w:rsidR="00517EBD">
        <w:rPr>
          <w:rFonts w:ascii="Times New Roman" w:hAnsi="Times New Roman" w:cs="Times New Roman"/>
          <w:sz w:val="24"/>
          <w:szCs w:val="24"/>
        </w:rPr>
        <w:t xml:space="preserve">manan, keselamatan, ketertiban </w:t>
      </w:r>
      <w:r w:rsidR="00517EBD" w:rsidRPr="00517EBD">
        <w:rPr>
          <w:rFonts w:ascii="Times New Roman" w:hAnsi="Times New Roman" w:cs="Times New Roman"/>
          <w:sz w:val="24"/>
          <w:szCs w:val="24"/>
        </w:rPr>
        <w:t>dan kelancaran berlalu lintas dan Angkutan Jalan dalam rangka mendukung pembangunan ekonomi dan pengembangan wilayah</w:t>
      </w:r>
      <w:r w:rsidR="00517EBD">
        <w:rPr>
          <w:rFonts w:ascii="Times New Roman" w:hAnsi="Times New Roman" w:cs="Times New Roman"/>
          <w:sz w:val="24"/>
          <w:szCs w:val="24"/>
        </w:rPr>
        <w:t xml:space="preserve">. Dengan demikian, dapat dikatakan bahwa tujuan dikeluarkan </w:t>
      </w:r>
      <w:r w:rsidR="00517EBD" w:rsidRPr="00DF0EB3">
        <w:rPr>
          <w:rFonts w:ascii="Times New Roman" w:hAnsi="Times New Roman" w:cs="Times New Roman"/>
          <w:sz w:val="24"/>
          <w:szCs w:val="24"/>
          <w:lang w:val="en-US"/>
        </w:rPr>
        <w:t>Undang-Undang Nomor 22 Tahun 2009 Tentang Lalu Lintas Dan Angkutan Jalan</w:t>
      </w:r>
      <w:r w:rsidR="00517EBD">
        <w:rPr>
          <w:rFonts w:ascii="Times New Roman" w:hAnsi="Times New Roman" w:cs="Times New Roman"/>
          <w:sz w:val="24"/>
          <w:szCs w:val="24"/>
        </w:rPr>
        <w:t xml:space="preserve"> oleh pemerintah adalah untuk meningkatkan keamanan dalam berlalu lintas di jalan raya karena mengingat tingginya tingkat kecelakaan yang terjadi di jalan raya terutama bagi pengendara sepeda motor.</w:t>
      </w:r>
    </w:p>
    <w:p w:rsidR="00980690" w:rsidRDefault="005E09BD" w:rsidP="00C1368C">
      <w:pPr>
        <w:spacing w:after="0" w:line="240" w:lineRule="auto"/>
        <w:ind w:firstLine="270"/>
        <w:jc w:val="both"/>
        <w:outlineLvl w:val="0"/>
        <w:rPr>
          <w:rFonts w:ascii="Times New Roman" w:hAnsi="Times New Roman" w:cs="Times New Roman"/>
          <w:sz w:val="24"/>
          <w:szCs w:val="24"/>
        </w:rPr>
      </w:pPr>
      <w:r w:rsidRPr="005E09BD">
        <w:rPr>
          <w:rFonts w:ascii="Times New Roman" w:hAnsi="Times New Roman" w:cs="Times New Roman"/>
          <w:sz w:val="24"/>
          <w:szCs w:val="24"/>
        </w:rPr>
        <w:t xml:space="preserve">Jika kita melihat </w:t>
      </w:r>
      <w:r w:rsidRPr="00DF0EB3">
        <w:rPr>
          <w:rFonts w:ascii="Times New Roman" w:hAnsi="Times New Roman" w:cs="Times New Roman"/>
          <w:sz w:val="24"/>
          <w:szCs w:val="24"/>
          <w:lang w:val="en-US"/>
        </w:rPr>
        <w:t xml:space="preserve">Undang-Undang </w:t>
      </w:r>
      <w:r w:rsidRPr="005E09BD">
        <w:rPr>
          <w:rFonts w:ascii="Times New Roman" w:hAnsi="Times New Roman" w:cs="Times New Roman"/>
          <w:sz w:val="24"/>
          <w:szCs w:val="24"/>
        </w:rPr>
        <w:t xml:space="preserve">sebelumnya yakni </w:t>
      </w:r>
      <w:r w:rsidRPr="00DF0EB3">
        <w:rPr>
          <w:rFonts w:ascii="Times New Roman" w:hAnsi="Times New Roman" w:cs="Times New Roman"/>
          <w:sz w:val="24"/>
          <w:szCs w:val="24"/>
          <w:lang w:val="en-US"/>
        </w:rPr>
        <w:t>Undang-Undang Nomor</w:t>
      </w:r>
      <w:r w:rsidRPr="005E09BD">
        <w:rPr>
          <w:rFonts w:ascii="Times New Roman" w:hAnsi="Times New Roman" w:cs="Times New Roman"/>
          <w:sz w:val="24"/>
          <w:szCs w:val="24"/>
        </w:rPr>
        <w:t xml:space="preserve"> 14 Tahun 1992 menyebutkan </w:t>
      </w:r>
      <w:r>
        <w:rPr>
          <w:rFonts w:ascii="Times New Roman" w:hAnsi="Times New Roman" w:cs="Times New Roman"/>
          <w:sz w:val="24"/>
          <w:szCs w:val="24"/>
        </w:rPr>
        <w:t>bahwa u</w:t>
      </w:r>
      <w:r w:rsidRPr="005E09BD">
        <w:rPr>
          <w:rFonts w:ascii="Times New Roman" w:hAnsi="Times New Roman" w:cs="Times New Roman"/>
          <w:sz w:val="24"/>
          <w:szCs w:val="24"/>
        </w:rPr>
        <w:t>ntuk mencapai tujuan pembangunan nasional sebagai pengamalan Pancasila, transportasi memiliki posisi yang penting dan strategis dalam pembangunan bangsa yang berwawasan lingkungan dan hal ini harus tercermin pada kebutuhan mobilitas seluruh sektor dan wilayah.</w:t>
      </w:r>
      <w:r w:rsidRPr="002B7C98">
        <w:rPr>
          <w:rFonts w:ascii="Times New Roman" w:hAnsi="Times New Roman" w:cs="Times New Roman"/>
          <w:sz w:val="24"/>
          <w:szCs w:val="24"/>
          <w:vertAlign w:val="superscript"/>
        </w:rPr>
        <w:footnoteReference w:id="19"/>
      </w:r>
      <w:r w:rsidR="00980690">
        <w:rPr>
          <w:rFonts w:ascii="Times New Roman" w:hAnsi="Times New Roman" w:cs="Times New Roman"/>
          <w:sz w:val="24"/>
          <w:szCs w:val="24"/>
        </w:rPr>
        <w:t xml:space="preserve"> Hal ini tentu terdapat perbedaan yang signifikan apabila dilihat antara </w:t>
      </w:r>
      <w:r w:rsidR="00980690" w:rsidRPr="00DF0EB3">
        <w:rPr>
          <w:rFonts w:ascii="Times New Roman" w:hAnsi="Times New Roman" w:cs="Times New Roman"/>
          <w:sz w:val="24"/>
          <w:szCs w:val="24"/>
          <w:lang w:val="en-US"/>
        </w:rPr>
        <w:t>Undang-Undang Nomor</w:t>
      </w:r>
      <w:r w:rsidR="00980690" w:rsidRPr="005E09BD">
        <w:rPr>
          <w:rFonts w:ascii="Times New Roman" w:hAnsi="Times New Roman" w:cs="Times New Roman"/>
          <w:sz w:val="24"/>
          <w:szCs w:val="24"/>
        </w:rPr>
        <w:t xml:space="preserve"> 14 Tahun 1992</w:t>
      </w:r>
      <w:r w:rsidR="00980690">
        <w:rPr>
          <w:rFonts w:ascii="Times New Roman" w:hAnsi="Times New Roman" w:cs="Times New Roman"/>
          <w:sz w:val="24"/>
          <w:szCs w:val="24"/>
        </w:rPr>
        <w:t xml:space="preserve"> dengan </w:t>
      </w:r>
      <w:r w:rsidR="00980690" w:rsidRPr="00DF0EB3">
        <w:rPr>
          <w:rFonts w:ascii="Times New Roman" w:hAnsi="Times New Roman" w:cs="Times New Roman"/>
          <w:sz w:val="24"/>
          <w:szCs w:val="24"/>
          <w:lang w:val="en-US"/>
        </w:rPr>
        <w:t>Undang-Undang Nomor 22 Tahun 2009 Tentang Lalu Lintas Dan Angkutan Jalan</w:t>
      </w:r>
      <w:r w:rsidR="00980690">
        <w:rPr>
          <w:rFonts w:ascii="Times New Roman" w:hAnsi="Times New Roman" w:cs="Times New Roman"/>
          <w:sz w:val="24"/>
          <w:szCs w:val="24"/>
        </w:rPr>
        <w:t>.</w:t>
      </w:r>
      <w:r w:rsidR="00C1368C">
        <w:rPr>
          <w:rFonts w:ascii="Times New Roman" w:hAnsi="Times New Roman" w:cs="Times New Roman"/>
          <w:sz w:val="24"/>
          <w:szCs w:val="24"/>
        </w:rPr>
        <w:t xml:space="preserve"> Salah satu p</w:t>
      </w:r>
      <w:r w:rsidR="00980690">
        <w:rPr>
          <w:rFonts w:ascii="Times New Roman" w:hAnsi="Times New Roman" w:cs="Times New Roman"/>
          <w:sz w:val="24"/>
          <w:szCs w:val="24"/>
        </w:rPr>
        <w:t xml:space="preserve">erbedaa </w:t>
      </w:r>
      <w:r w:rsidR="00C1368C">
        <w:rPr>
          <w:rFonts w:ascii="Times New Roman" w:hAnsi="Times New Roman" w:cs="Times New Roman"/>
          <w:sz w:val="24"/>
          <w:szCs w:val="24"/>
        </w:rPr>
        <w:t xml:space="preserve">yang terdapat dalam </w:t>
      </w:r>
      <w:r w:rsidR="00980690">
        <w:rPr>
          <w:rFonts w:ascii="Times New Roman" w:hAnsi="Times New Roman" w:cs="Times New Roman"/>
          <w:sz w:val="24"/>
          <w:szCs w:val="24"/>
        </w:rPr>
        <w:t xml:space="preserve">kedua </w:t>
      </w:r>
      <w:r w:rsidR="00980690" w:rsidRPr="00DF0EB3">
        <w:rPr>
          <w:rFonts w:ascii="Times New Roman" w:hAnsi="Times New Roman" w:cs="Times New Roman"/>
          <w:sz w:val="24"/>
          <w:szCs w:val="24"/>
          <w:lang w:val="en-US"/>
        </w:rPr>
        <w:t>Undang-Undang</w:t>
      </w:r>
      <w:r w:rsidR="00C1368C">
        <w:rPr>
          <w:rFonts w:ascii="Times New Roman" w:hAnsi="Times New Roman" w:cs="Times New Roman"/>
          <w:sz w:val="24"/>
          <w:szCs w:val="24"/>
        </w:rPr>
        <w:t xml:space="preserve"> tersebut adalah adanya pengaturan yang mewajibkan bagi pengendara sepeda motor untuk menghidupkan lampu utama di siang hari. Dimana aturan tersebut telah diatur dalam </w:t>
      </w:r>
      <w:r w:rsidR="00C1368C" w:rsidRPr="00DF0EB3">
        <w:rPr>
          <w:rFonts w:ascii="Times New Roman" w:hAnsi="Times New Roman" w:cs="Times New Roman"/>
          <w:sz w:val="24"/>
          <w:szCs w:val="24"/>
          <w:lang w:val="en-US"/>
        </w:rPr>
        <w:t>Pasal 107 Ayat (2) Undang-Undang Nomor 22 Tahun 2009 Tentang Lalu Lintas Dan Angkutan Jalan</w:t>
      </w:r>
      <w:r w:rsidR="00C1368C">
        <w:rPr>
          <w:rFonts w:ascii="Times New Roman" w:hAnsi="Times New Roman" w:cs="Times New Roman"/>
          <w:sz w:val="24"/>
          <w:szCs w:val="24"/>
        </w:rPr>
        <w:t xml:space="preserve">. Dengan adanya aturan tersebut maka bagi pengendara sepeda motor yang tidak menghidupkan lampu utama pada siang hari akan dikenakan sanksi pidana. Oleh karena itu, dikeluarkannya </w:t>
      </w:r>
      <w:r w:rsidR="00C1368C" w:rsidRPr="00DF0EB3">
        <w:rPr>
          <w:rFonts w:ascii="Times New Roman" w:hAnsi="Times New Roman" w:cs="Times New Roman"/>
          <w:sz w:val="24"/>
          <w:szCs w:val="24"/>
          <w:lang w:val="en-US"/>
        </w:rPr>
        <w:t>Pasal 107 Ayat (2) Undang-Undang Nomor 22 Tahun 2009 Tentang Lalu Lintas Dan Angkutan Jalan</w:t>
      </w:r>
      <w:r w:rsidR="00C1368C">
        <w:rPr>
          <w:rFonts w:ascii="Times New Roman" w:hAnsi="Times New Roman" w:cs="Times New Roman"/>
          <w:sz w:val="24"/>
          <w:szCs w:val="24"/>
        </w:rPr>
        <w:t xml:space="preserve"> </w:t>
      </w:r>
      <w:r w:rsidR="00980690">
        <w:rPr>
          <w:rFonts w:ascii="Times New Roman" w:hAnsi="Times New Roman" w:cs="Times New Roman"/>
          <w:sz w:val="24"/>
          <w:szCs w:val="24"/>
        </w:rPr>
        <w:t>merupakan suatu kebijakan formulasi yang dilakukan oleh pemerintah dalam meningkatkan keamanan dan keselamatan dalam berlalu lintas.</w:t>
      </w:r>
    </w:p>
    <w:p w:rsidR="008E7248" w:rsidRDefault="00C1368C" w:rsidP="00980690">
      <w:pPr>
        <w:spacing w:after="0" w:line="240" w:lineRule="auto"/>
        <w:ind w:firstLine="270"/>
        <w:jc w:val="both"/>
        <w:outlineLvl w:val="0"/>
        <w:rPr>
          <w:rFonts w:ascii="Times New Roman" w:hAnsi="Times New Roman" w:cs="Times New Roman"/>
          <w:sz w:val="24"/>
          <w:szCs w:val="24"/>
        </w:rPr>
      </w:pPr>
      <w:r>
        <w:rPr>
          <w:rFonts w:ascii="Times New Roman" w:hAnsi="Times New Roman" w:cs="Times New Roman"/>
          <w:sz w:val="24"/>
          <w:szCs w:val="24"/>
        </w:rPr>
        <w:t>Adapun maksud dari k</w:t>
      </w:r>
      <w:r w:rsidRPr="00091DD4">
        <w:rPr>
          <w:rFonts w:ascii="Times New Roman" w:hAnsi="Times New Roman" w:cs="Times New Roman"/>
          <w:sz w:val="24"/>
          <w:szCs w:val="24"/>
        </w:rPr>
        <w:t xml:space="preserve">ebijakan formulasi </w:t>
      </w:r>
      <w:r>
        <w:rPr>
          <w:rFonts w:ascii="Times New Roman" w:hAnsi="Times New Roman" w:cs="Times New Roman"/>
          <w:sz w:val="24"/>
          <w:szCs w:val="24"/>
        </w:rPr>
        <w:t xml:space="preserve">itu sendiri adalah </w:t>
      </w:r>
      <w:r w:rsidRPr="00091DD4">
        <w:rPr>
          <w:rFonts w:ascii="Times New Roman" w:hAnsi="Times New Roman" w:cs="Times New Roman"/>
          <w:sz w:val="24"/>
          <w:szCs w:val="24"/>
          <w:lang w:val="en-US"/>
        </w:rPr>
        <w:t>suatu bentuk perumusan perbuatan pidana yang dituangkan sebagai ketentuan pidana.</w:t>
      </w:r>
      <w:r w:rsidR="00832903" w:rsidRPr="002B7C98">
        <w:rPr>
          <w:rFonts w:ascii="Times New Roman" w:hAnsi="Times New Roman" w:cs="Times New Roman"/>
          <w:sz w:val="24"/>
          <w:szCs w:val="24"/>
          <w:vertAlign w:val="superscript"/>
        </w:rPr>
        <w:footnoteReference w:id="20"/>
      </w:r>
      <w:r w:rsidR="00832903">
        <w:rPr>
          <w:rFonts w:ascii="Times New Roman" w:hAnsi="Times New Roman" w:cs="Times New Roman"/>
          <w:sz w:val="24"/>
          <w:szCs w:val="24"/>
        </w:rPr>
        <w:t xml:space="preserve"> Adapun </w:t>
      </w:r>
      <w:r w:rsidR="00832903" w:rsidRPr="00091DD4">
        <w:rPr>
          <w:rFonts w:ascii="Times New Roman" w:hAnsi="Times New Roman" w:cs="Times New Roman"/>
          <w:sz w:val="24"/>
          <w:szCs w:val="24"/>
          <w:lang w:val="en-US"/>
        </w:rPr>
        <w:t>bentuk perumusan perbuatan pidana</w:t>
      </w:r>
      <w:r w:rsidR="00832903">
        <w:rPr>
          <w:rFonts w:ascii="Times New Roman" w:hAnsi="Times New Roman" w:cs="Times New Roman"/>
          <w:sz w:val="24"/>
          <w:szCs w:val="24"/>
        </w:rPr>
        <w:t xml:space="preserve"> di dalam </w:t>
      </w:r>
      <w:r w:rsidR="00832903" w:rsidRPr="00DF0EB3">
        <w:rPr>
          <w:rFonts w:ascii="Times New Roman" w:hAnsi="Times New Roman" w:cs="Times New Roman"/>
          <w:sz w:val="24"/>
          <w:szCs w:val="24"/>
          <w:lang w:val="en-US"/>
        </w:rPr>
        <w:t>Pasal 107 Ayat (2) Undang-Undang Nomor 22 Tahun 2009 Tentang Lalu Lintas Dan Angkutan Jalan</w:t>
      </w:r>
      <w:r w:rsidR="00832903">
        <w:rPr>
          <w:rFonts w:ascii="Times New Roman" w:hAnsi="Times New Roman" w:cs="Times New Roman"/>
          <w:sz w:val="24"/>
          <w:szCs w:val="24"/>
        </w:rPr>
        <w:t xml:space="preserve"> </w:t>
      </w:r>
      <w:r w:rsidR="008E7248">
        <w:rPr>
          <w:rFonts w:ascii="Times New Roman" w:hAnsi="Times New Roman" w:cs="Times New Roman"/>
          <w:sz w:val="24"/>
          <w:szCs w:val="24"/>
        </w:rPr>
        <w:t xml:space="preserve">adalah pengendara sepeda motor wajib menghidupkan lampu utama di siang hari, apabila tidak menghidupkan lampu utama di siang hari maka akan dikenakan sanksi pidana yang terdapat </w:t>
      </w:r>
      <w:r w:rsidR="008E7248" w:rsidRPr="008E7248">
        <w:rPr>
          <w:rFonts w:ascii="Times New Roman" w:hAnsi="Times New Roman" w:cs="Times New Roman"/>
          <w:bCs/>
          <w:sz w:val="24"/>
          <w:szCs w:val="24"/>
        </w:rPr>
        <w:t>Pasal 293 ayat (2)</w:t>
      </w:r>
      <w:r w:rsidR="008E7248">
        <w:rPr>
          <w:rFonts w:ascii="Times New Roman" w:hAnsi="Times New Roman" w:cs="Times New Roman"/>
          <w:bCs/>
          <w:sz w:val="24"/>
          <w:szCs w:val="24"/>
        </w:rPr>
        <w:t xml:space="preserve"> </w:t>
      </w:r>
      <w:r w:rsidR="008E7248" w:rsidRPr="00DF0EB3">
        <w:rPr>
          <w:rFonts w:ascii="Times New Roman" w:hAnsi="Times New Roman" w:cs="Times New Roman"/>
          <w:sz w:val="24"/>
          <w:szCs w:val="24"/>
          <w:lang w:val="en-US"/>
        </w:rPr>
        <w:t>Undang-Undang Nomor 22 Tahun 2009 Tentang Lalu Lintas Dan Angkutan Jalan</w:t>
      </w:r>
      <w:r w:rsidR="008E7248">
        <w:rPr>
          <w:rFonts w:ascii="Times New Roman" w:hAnsi="Times New Roman" w:cs="Times New Roman"/>
          <w:sz w:val="24"/>
          <w:szCs w:val="24"/>
        </w:rPr>
        <w:t xml:space="preserve"> yaitu berupa sanksi </w:t>
      </w:r>
      <w:r w:rsidR="008E7248" w:rsidRPr="008E7248">
        <w:rPr>
          <w:rFonts w:ascii="Times New Roman" w:hAnsi="Times New Roman" w:cs="Times New Roman"/>
          <w:sz w:val="24"/>
          <w:szCs w:val="24"/>
        </w:rPr>
        <w:t xml:space="preserve">pidana kurungan paling lama 15 (lima belas) hari </w:t>
      </w:r>
      <w:r w:rsidR="008E7248">
        <w:rPr>
          <w:rFonts w:ascii="Times New Roman" w:hAnsi="Times New Roman" w:cs="Times New Roman"/>
          <w:sz w:val="24"/>
          <w:szCs w:val="24"/>
        </w:rPr>
        <w:t>dan</w:t>
      </w:r>
      <w:r w:rsidR="008E7248" w:rsidRPr="008E7248">
        <w:rPr>
          <w:rFonts w:ascii="Times New Roman" w:hAnsi="Times New Roman" w:cs="Times New Roman"/>
          <w:sz w:val="24"/>
          <w:szCs w:val="24"/>
        </w:rPr>
        <w:t xml:space="preserve"> </w:t>
      </w:r>
      <w:r w:rsidR="008E7248">
        <w:rPr>
          <w:rFonts w:ascii="Times New Roman" w:hAnsi="Times New Roman" w:cs="Times New Roman"/>
          <w:sz w:val="24"/>
          <w:szCs w:val="24"/>
        </w:rPr>
        <w:t xml:space="preserve">sanksi pidana </w:t>
      </w:r>
      <w:r w:rsidR="008E7248" w:rsidRPr="008E7248">
        <w:rPr>
          <w:rFonts w:ascii="Times New Roman" w:hAnsi="Times New Roman" w:cs="Times New Roman"/>
          <w:sz w:val="24"/>
          <w:szCs w:val="24"/>
        </w:rPr>
        <w:t>denda paling banyak Rp100.000,00 (seratus ribu rupiah)</w:t>
      </w:r>
      <w:r w:rsidR="00EA2480">
        <w:rPr>
          <w:rFonts w:ascii="Times New Roman" w:hAnsi="Times New Roman" w:cs="Times New Roman"/>
          <w:sz w:val="24"/>
          <w:szCs w:val="24"/>
        </w:rPr>
        <w:t>.</w:t>
      </w:r>
    </w:p>
    <w:p w:rsidR="00776081" w:rsidRDefault="00224CD3" w:rsidP="007937EA">
      <w:pPr>
        <w:spacing w:after="0" w:line="240" w:lineRule="auto"/>
        <w:ind w:firstLine="270"/>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Apabila dilihat dari pengaturan yang terdapat pada </w:t>
      </w:r>
      <w:r w:rsidRPr="008E7248">
        <w:rPr>
          <w:rFonts w:ascii="Times New Roman" w:hAnsi="Times New Roman" w:cs="Times New Roman"/>
          <w:bCs/>
          <w:sz w:val="24"/>
          <w:szCs w:val="24"/>
        </w:rPr>
        <w:t xml:space="preserve">Pasal </w:t>
      </w:r>
      <w:r w:rsidRPr="00DF0EB3">
        <w:rPr>
          <w:rFonts w:ascii="Times New Roman" w:hAnsi="Times New Roman" w:cs="Times New Roman"/>
          <w:sz w:val="24"/>
          <w:szCs w:val="24"/>
          <w:lang w:val="en-US"/>
        </w:rPr>
        <w:t xml:space="preserve">107 </w:t>
      </w:r>
      <w:r w:rsidRPr="008E7248">
        <w:rPr>
          <w:rFonts w:ascii="Times New Roman" w:hAnsi="Times New Roman" w:cs="Times New Roman"/>
          <w:bCs/>
          <w:sz w:val="24"/>
          <w:szCs w:val="24"/>
        </w:rPr>
        <w:t>ayat (2)</w:t>
      </w:r>
      <w:r>
        <w:rPr>
          <w:rFonts w:ascii="Times New Roman" w:hAnsi="Times New Roman" w:cs="Times New Roman"/>
          <w:bCs/>
          <w:sz w:val="24"/>
          <w:szCs w:val="24"/>
        </w:rPr>
        <w:t xml:space="preserve"> </w:t>
      </w:r>
      <w:r w:rsidRPr="00DF0EB3">
        <w:rPr>
          <w:rFonts w:ascii="Times New Roman" w:hAnsi="Times New Roman" w:cs="Times New Roman"/>
          <w:sz w:val="24"/>
          <w:szCs w:val="24"/>
          <w:lang w:val="en-US"/>
        </w:rPr>
        <w:t>Undang-Undang Nomor 22 Tahun 2009 Tentang Lalu Lintas Dan Angkutan Jalan</w:t>
      </w:r>
      <w:r>
        <w:rPr>
          <w:rFonts w:ascii="Times New Roman" w:hAnsi="Times New Roman" w:cs="Times New Roman"/>
          <w:sz w:val="24"/>
          <w:szCs w:val="24"/>
        </w:rPr>
        <w:t xml:space="preserve"> maka dapat disimpulkan bahwa dalam pasal t</w:t>
      </w:r>
      <w:r w:rsidR="007937EA">
        <w:rPr>
          <w:rFonts w:ascii="Times New Roman" w:hAnsi="Times New Roman" w:cs="Times New Roman"/>
          <w:sz w:val="24"/>
          <w:szCs w:val="24"/>
        </w:rPr>
        <w:t xml:space="preserve">ersebut terkandung unsur wajib. Oleh karena itu, dapat dikatakan bahwa unsur wajib dalam </w:t>
      </w:r>
      <w:r w:rsidR="007937EA" w:rsidRPr="008E7248">
        <w:rPr>
          <w:rFonts w:ascii="Times New Roman" w:hAnsi="Times New Roman" w:cs="Times New Roman"/>
          <w:bCs/>
          <w:sz w:val="24"/>
          <w:szCs w:val="24"/>
        </w:rPr>
        <w:t xml:space="preserve">Pasal </w:t>
      </w:r>
      <w:r w:rsidR="007937EA" w:rsidRPr="00DF0EB3">
        <w:rPr>
          <w:rFonts w:ascii="Times New Roman" w:hAnsi="Times New Roman" w:cs="Times New Roman"/>
          <w:sz w:val="24"/>
          <w:szCs w:val="24"/>
          <w:lang w:val="en-US"/>
        </w:rPr>
        <w:t xml:space="preserve">107 </w:t>
      </w:r>
      <w:r w:rsidR="007937EA" w:rsidRPr="008E7248">
        <w:rPr>
          <w:rFonts w:ascii="Times New Roman" w:hAnsi="Times New Roman" w:cs="Times New Roman"/>
          <w:bCs/>
          <w:sz w:val="24"/>
          <w:szCs w:val="24"/>
        </w:rPr>
        <w:t>ayat (2)</w:t>
      </w:r>
      <w:r w:rsidR="007937EA">
        <w:rPr>
          <w:rFonts w:ascii="Times New Roman" w:hAnsi="Times New Roman" w:cs="Times New Roman"/>
          <w:bCs/>
          <w:sz w:val="24"/>
          <w:szCs w:val="24"/>
        </w:rPr>
        <w:t xml:space="preserve"> </w:t>
      </w:r>
      <w:r w:rsidR="007937EA" w:rsidRPr="00DF0EB3">
        <w:rPr>
          <w:rFonts w:ascii="Times New Roman" w:hAnsi="Times New Roman" w:cs="Times New Roman"/>
          <w:sz w:val="24"/>
          <w:szCs w:val="24"/>
          <w:lang w:val="en-US"/>
        </w:rPr>
        <w:t>Undang-Undang Nomor 22 Tahun 2009 Tentang Lalu Lintas Dan Angkutan Jalan</w:t>
      </w:r>
      <w:r w:rsidR="007937EA">
        <w:rPr>
          <w:rFonts w:ascii="Times New Roman" w:hAnsi="Times New Roman" w:cs="Times New Roman"/>
          <w:sz w:val="24"/>
          <w:szCs w:val="24"/>
        </w:rPr>
        <w:t xml:space="preserve"> ini adalah mau tidak mau kepada pengendara sepeda motor harus menghidupkan lampu utama pada siang hari. Akibat dari unsur wajib dalam Pasal tersebut, apabila</w:t>
      </w:r>
      <w:r>
        <w:rPr>
          <w:rFonts w:ascii="Times New Roman" w:hAnsi="Times New Roman" w:cs="Times New Roman"/>
          <w:sz w:val="24"/>
          <w:szCs w:val="24"/>
        </w:rPr>
        <w:t xml:space="preserve"> pengendara sepeda motor tidak </w:t>
      </w:r>
      <w:r w:rsidR="007937EA">
        <w:rPr>
          <w:rFonts w:ascii="Times New Roman" w:hAnsi="Times New Roman" w:cs="Times New Roman"/>
          <w:sz w:val="24"/>
          <w:szCs w:val="24"/>
        </w:rPr>
        <w:t>mau</w:t>
      </w:r>
      <w:r>
        <w:rPr>
          <w:rFonts w:ascii="Times New Roman" w:hAnsi="Times New Roman" w:cs="Times New Roman"/>
          <w:sz w:val="24"/>
          <w:szCs w:val="24"/>
        </w:rPr>
        <w:t xml:space="preserve"> menghidupkan lampu utama pada saat berkendara sepeda motor di siang hari maka akan dikenakan sanksi pidana yang terdapa</w:t>
      </w:r>
      <w:r w:rsidR="007937EA">
        <w:rPr>
          <w:rFonts w:ascii="Times New Roman" w:hAnsi="Times New Roman" w:cs="Times New Roman"/>
          <w:sz w:val="24"/>
          <w:szCs w:val="24"/>
        </w:rPr>
        <w:t>t</w:t>
      </w:r>
      <w:r>
        <w:rPr>
          <w:rFonts w:ascii="Times New Roman" w:hAnsi="Times New Roman" w:cs="Times New Roman"/>
          <w:sz w:val="24"/>
          <w:szCs w:val="24"/>
        </w:rPr>
        <w:t xml:space="preserve"> dalam </w:t>
      </w:r>
      <w:r w:rsidR="007937EA" w:rsidRPr="008E7248">
        <w:rPr>
          <w:rFonts w:ascii="Times New Roman" w:hAnsi="Times New Roman" w:cs="Times New Roman"/>
          <w:bCs/>
          <w:sz w:val="24"/>
          <w:szCs w:val="24"/>
        </w:rPr>
        <w:t>Pasal 293 ayat (2)</w:t>
      </w:r>
      <w:r w:rsidR="007937EA">
        <w:rPr>
          <w:rFonts w:ascii="Times New Roman" w:hAnsi="Times New Roman" w:cs="Times New Roman"/>
          <w:bCs/>
          <w:sz w:val="24"/>
          <w:szCs w:val="24"/>
        </w:rPr>
        <w:t xml:space="preserve"> </w:t>
      </w:r>
      <w:r w:rsidR="007937EA" w:rsidRPr="00DF0EB3">
        <w:rPr>
          <w:rFonts w:ascii="Times New Roman" w:hAnsi="Times New Roman" w:cs="Times New Roman"/>
          <w:sz w:val="24"/>
          <w:szCs w:val="24"/>
          <w:lang w:val="en-US"/>
        </w:rPr>
        <w:t>Undang-Undang Nomor 22 Tahun 2009 Tentang Lalu Lintas Dan Angkutan Jalan</w:t>
      </w:r>
      <w:r w:rsidR="007937EA">
        <w:rPr>
          <w:rFonts w:ascii="Times New Roman" w:hAnsi="Times New Roman" w:cs="Times New Roman"/>
          <w:sz w:val="24"/>
          <w:szCs w:val="24"/>
        </w:rPr>
        <w:t>.</w:t>
      </w:r>
      <w:r w:rsidR="00776081">
        <w:rPr>
          <w:rFonts w:ascii="Times New Roman" w:hAnsi="Times New Roman" w:cs="Times New Roman"/>
          <w:sz w:val="24"/>
          <w:szCs w:val="24"/>
        </w:rPr>
        <w:t xml:space="preserve"> Dengan demikian, tujuan kebijakan formulasi dari </w:t>
      </w:r>
      <w:r w:rsidR="00776081" w:rsidRPr="008E7248">
        <w:rPr>
          <w:rFonts w:ascii="Times New Roman" w:hAnsi="Times New Roman" w:cs="Times New Roman"/>
          <w:bCs/>
          <w:sz w:val="24"/>
          <w:szCs w:val="24"/>
        </w:rPr>
        <w:t xml:space="preserve">Pasal </w:t>
      </w:r>
      <w:r w:rsidR="00776081" w:rsidRPr="00DF0EB3">
        <w:rPr>
          <w:rFonts w:ascii="Times New Roman" w:hAnsi="Times New Roman" w:cs="Times New Roman"/>
          <w:sz w:val="24"/>
          <w:szCs w:val="24"/>
          <w:lang w:val="en-US"/>
        </w:rPr>
        <w:t xml:space="preserve">107 </w:t>
      </w:r>
      <w:r w:rsidR="00776081" w:rsidRPr="008E7248">
        <w:rPr>
          <w:rFonts w:ascii="Times New Roman" w:hAnsi="Times New Roman" w:cs="Times New Roman"/>
          <w:bCs/>
          <w:sz w:val="24"/>
          <w:szCs w:val="24"/>
        </w:rPr>
        <w:t>ayat (2)</w:t>
      </w:r>
      <w:r w:rsidR="00776081">
        <w:rPr>
          <w:rFonts w:ascii="Times New Roman" w:hAnsi="Times New Roman" w:cs="Times New Roman"/>
          <w:bCs/>
          <w:sz w:val="24"/>
          <w:szCs w:val="24"/>
        </w:rPr>
        <w:t xml:space="preserve"> </w:t>
      </w:r>
      <w:r w:rsidR="00776081" w:rsidRPr="00DF0EB3">
        <w:rPr>
          <w:rFonts w:ascii="Times New Roman" w:hAnsi="Times New Roman" w:cs="Times New Roman"/>
          <w:sz w:val="24"/>
          <w:szCs w:val="24"/>
          <w:lang w:val="en-US"/>
        </w:rPr>
        <w:t>Undang-Undang Nomor 22 Tahun 2009 Tentang Lalu Lintas Dan Angkutan Jalan</w:t>
      </w:r>
      <w:r w:rsidR="00776081">
        <w:rPr>
          <w:rFonts w:ascii="Times New Roman" w:hAnsi="Times New Roman" w:cs="Times New Roman"/>
          <w:sz w:val="24"/>
          <w:szCs w:val="24"/>
        </w:rPr>
        <w:t xml:space="preserve"> tersebut adalah untuk mendidik agar pengguna sepeda motor </w:t>
      </w:r>
      <w:r w:rsidR="00264A8C">
        <w:rPr>
          <w:rFonts w:ascii="Times New Roman" w:hAnsi="Times New Roman" w:cs="Times New Roman"/>
          <w:sz w:val="24"/>
          <w:szCs w:val="24"/>
        </w:rPr>
        <w:t>mematuhi dan mentaati aturan yang telah dibuat oleh pemerintah yang berwenang dan telah diberlakukan di dalam masyarakat.</w:t>
      </w:r>
    </w:p>
    <w:p w:rsidR="00254680" w:rsidRDefault="00776081" w:rsidP="007937EA">
      <w:pPr>
        <w:spacing w:after="0" w:line="240" w:lineRule="auto"/>
        <w:ind w:firstLine="270"/>
        <w:jc w:val="both"/>
        <w:outlineLvl w:val="0"/>
        <w:rPr>
          <w:rFonts w:ascii="Times New Roman" w:hAnsi="Times New Roman" w:cs="Times New Roman"/>
          <w:sz w:val="24"/>
          <w:szCs w:val="24"/>
        </w:rPr>
      </w:pPr>
      <w:r w:rsidRPr="00091DD4">
        <w:rPr>
          <w:rFonts w:ascii="Times New Roman" w:hAnsi="Times New Roman" w:cs="Times New Roman"/>
          <w:sz w:val="24"/>
          <w:szCs w:val="24"/>
        </w:rPr>
        <w:t xml:space="preserve">Kebijakan legislatif </w:t>
      </w:r>
      <w:r w:rsidR="00264A8C" w:rsidRPr="00091DD4">
        <w:rPr>
          <w:rFonts w:ascii="Times New Roman" w:hAnsi="Times New Roman" w:cs="Times New Roman"/>
          <w:sz w:val="24"/>
          <w:szCs w:val="24"/>
        </w:rPr>
        <w:t xml:space="preserve">sering juga </w:t>
      </w:r>
      <w:r w:rsidRPr="00091DD4">
        <w:rPr>
          <w:rFonts w:ascii="Times New Roman" w:hAnsi="Times New Roman" w:cs="Times New Roman"/>
          <w:sz w:val="24"/>
          <w:szCs w:val="24"/>
        </w:rPr>
        <w:t>disebut dengan istilah kebijakan formulatif.</w:t>
      </w:r>
      <w:r w:rsidR="00264A8C" w:rsidRPr="002B7C98">
        <w:rPr>
          <w:rFonts w:ascii="Times New Roman" w:hAnsi="Times New Roman" w:cs="Times New Roman"/>
          <w:sz w:val="24"/>
          <w:szCs w:val="24"/>
          <w:vertAlign w:val="superscript"/>
        </w:rPr>
        <w:footnoteReference w:id="21"/>
      </w:r>
      <w:r w:rsidR="00264A8C">
        <w:rPr>
          <w:rFonts w:ascii="Times New Roman" w:hAnsi="Times New Roman" w:cs="Times New Roman"/>
          <w:sz w:val="24"/>
          <w:szCs w:val="24"/>
        </w:rPr>
        <w:t xml:space="preserve"> </w:t>
      </w:r>
      <w:r w:rsidR="00264A8C" w:rsidRPr="00264A8C">
        <w:rPr>
          <w:rFonts w:ascii="Times New Roman" w:hAnsi="Times New Roman" w:cs="Times New Roman"/>
          <w:sz w:val="24"/>
          <w:szCs w:val="24"/>
          <w:lang w:val="en-US"/>
        </w:rPr>
        <w:t>Lemaire berpendapat bahwa politik hukum merupakan bagian dari kebijakan legislatif.</w:t>
      </w:r>
      <w:r w:rsidR="00264A8C" w:rsidRPr="00264A8C">
        <w:rPr>
          <w:rFonts w:ascii="Times New Roman" w:hAnsi="Times New Roman" w:cs="Times New Roman"/>
          <w:sz w:val="24"/>
          <w:szCs w:val="24"/>
        </w:rPr>
        <w:t xml:space="preserve"> </w:t>
      </w:r>
      <w:r w:rsidR="00264A8C" w:rsidRPr="00264A8C">
        <w:rPr>
          <w:rFonts w:ascii="Times New Roman" w:hAnsi="Times New Roman" w:cs="Times New Roman"/>
          <w:sz w:val="24"/>
          <w:szCs w:val="24"/>
          <w:lang w:val="en-US"/>
        </w:rPr>
        <w:t xml:space="preserve">Politik hukum </w:t>
      </w:r>
      <w:r w:rsidR="00264A8C" w:rsidRPr="00264A8C">
        <w:rPr>
          <w:rFonts w:ascii="Times New Roman" w:hAnsi="Times New Roman" w:cs="Times New Roman"/>
          <w:sz w:val="24"/>
          <w:szCs w:val="24"/>
        </w:rPr>
        <w:t>mengkaji</w:t>
      </w:r>
      <w:r w:rsidR="00264A8C" w:rsidRPr="00264A8C">
        <w:rPr>
          <w:rFonts w:ascii="Times New Roman" w:hAnsi="Times New Roman" w:cs="Times New Roman"/>
          <w:sz w:val="24"/>
          <w:szCs w:val="24"/>
          <w:lang w:val="en-US"/>
        </w:rPr>
        <w:t xml:space="preserve"> </w:t>
      </w:r>
      <w:r w:rsidR="00264A8C" w:rsidRPr="00264A8C">
        <w:rPr>
          <w:rFonts w:ascii="Times New Roman" w:hAnsi="Times New Roman" w:cs="Times New Roman"/>
          <w:sz w:val="24"/>
          <w:szCs w:val="24"/>
        </w:rPr>
        <w:t>b</w:t>
      </w:r>
      <w:r w:rsidR="00264A8C" w:rsidRPr="00264A8C">
        <w:rPr>
          <w:rFonts w:ascii="Times New Roman" w:hAnsi="Times New Roman" w:cs="Times New Roman"/>
          <w:sz w:val="24"/>
          <w:szCs w:val="24"/>
          <w:lang w:val="en-US"/>
        </w:rPr>
        <w:t>agaimana penetapan hukum yang seharusnya (</w:t>
      </w:r>
      <w:r w:rsidR="00264A8C" w:rsidRPr="00264A8C">
        <w:rPr>
          <w:rFonts w:ascii="Times New Roman" w:hAnsi="Times New Roman" w:cs="Times New Roman"/>
          <w:i/>
          <w:sz w:val="24"/>
          <w:szCs w:val="24"/>
          <w:lang w:val="en-US"/>
        </w:rPr>
        <w:t>Ius constituendum</w:t>
      </w:r>
      <w:r w:rsidR="00264A8C" w:rsidRPr="00264A8C">
        <w:rPr>
          <w:rFonts w:ascii="Times New Roman" w:hAnsi="Times New Roman" w:cs="Times New Roman"/>
          <w:sz w:val="24"/>
          <w:szCs w:val="24"/>
          <w:lang w:val="en-US"/>
        </w:rPr>
        <w:t>).</w:t>
      </w:r>
      <w:r w:rsidR="00264A8C" w:rsidRPr="002B7C98">
        <w:rPr>
          <w:rFonts w:ascii="Times New Roman" w:hAnsi="Times New Roman" w:cs="Times New Roman"/>
          <w:sz w:val="24"/>
          <w:szCs w:val="24"/>
          <w:vertAlign w:val="superscript"/>
        </w:rPr>
        <w:footnoteReference w:id="22"/>
      </w:r>
      <w:r w:rsidR="00264A8C">
        <w:rPr>
          <w:rFonts w:ascii="Times New Roman" w:hAnsi="Times New Roman" w:cs="Times New Roman"/>
          <w:sz w:val="24"/>
          <w:szCs w:val="24"/>
        </w:rPr>
        <w:t xml:space="preserve"> </w:t>
      </w:r>
      <w:r w:rsidR="00786015">
        <w:rPr>
          <w:rFonts w:ascii="Times New Roman" w:hAnsi="Times New Roman" w:cs="Times New Roman"/>
          <w:sz w:val="24"/>
          <w:szCs w:val="24"/>
        </w:rPr>
        <w:t xml:space="preserve">Oleh karena itu, terkaid dengan </w:t>
      </w:r>
      <w:r w:rsidR="00786015" w:rsidRPr="008E7248">
        <w:rPr>
          <w:rFonts w:ascii="Times New Roman" w:hAnsi="Times New Roman" w:cs="Times New Roman"/>
          <w:bCs/>
          <w:sz w:val="24"/>
          <w:szCs w:val="24"/>
        </w:rPr>
        <w:t xml:space="preserve">Pasal </w:t>
      </w:r>
      <w:r w:rsidR="00786015" w:rsidRPr="00DF0EB3">
        <w:rPr>
          <w:rFonts w:ascii="Times New Roman" w:hAnsi="Times New Roman" w:cs="Times New Roman"/>
          <w:sz w:val="24"/>
          <w:szCs w:val="24"/>
          <w:lang w:val="en-US"/>
        </w:rPr>
        <w:t xml:space="preserve">107 </w:t>
      </w:r>
      <w:r w:rsidR="00786015" w:rsidRPr="008E7248">
        <w:rPr>
          <w:rFonts w:ascii="Times New Roman" w:hAnsi="Times New Roman" w:cs="Times New Roman"/>
          <w:bCs/>
          <w:sz w:val="24"/>
          <w:szCs w:val="24"/>
        </w:rPr>
        <w:t>ayat (2)</w:t>
      </w:r>
      <w:r w:rsidR="00786015">
        <w:rPr>
          <w:rFonts w:ascii="Times New Roman" w:hAnsi="Times New Roman" w:cs="Times New Roman"/>
          <w:bCs/>
          <w:sz w:val="24"/>
          <w:szCs w:val="24"/>
        </w:rPr>
        <w:t xml:space="preserve"> </w:t>
      </w:r>
      <w:r w:rsidR="00786015" w:rsidRPr="00DF0EB3">
        <w:rPr>
          <w:rFonts w:ascii="Times New Roman" w:hAnsi="Times New Roman" w:cs="Times New Roman"/>
          <w:sz w:val="24"/>
          <w:szCs w:val="24"/>
          <w:lang w:val="en-US"/>
        </w:rPr>
        <w:t>Undang-Undang Nomor 22 Tahun 2009 Tentang Lalu Lintas Dan Angkutan Jalan</w:t>
      </w:r>
      <w:r w:rsidR="00786015">
        <w:rPr>
          <w:rFonts w:ascii="Times New Roman" w:hAnsi="Times New Roman" w:cs="Times New Roman"/>
          <w:sz w:val="24"/>
          <w:szCs w:val="24"/>
        </w:rPr>
        <w:t xml:space="preserve"> maka politik hukum pidana yang telah dilakukan oleh pemerintah adalah pemerintah melihat terlebih dahulu aturan hukum sebelum </w:t>
      </w:r>
      <w:r w:rsidR="00786015" w:rsidRPr="00DF0EB3">
        <w:rPr>
          <w:rFonts w:ascii="Times New Roman" w:hAnsi="Times New Roman" w:cs="Times New Roman"/>
          <w:sz w:val="24"/>
          <w:szCs w:val="24"/>
          <w:lang w:val="en-US"/>
        </w:rPr>
        <w:t>Undang-Undang Nomor 22 Tahun 2009 Tentang Lalu Lintas Dan Angkutan Jalan</w:t>
      </w:r>
      <w:r w:rsidR="00786015">
        <w:rPr>
          <w:rFonts w:ascii="Times New Roman" w:hAnsi="Times New Roman" w:cs="Times New Roman"/>
          <w:sz w:val="24"/>
          <w:szCs w:val="24"/>
        </w:rPr>
        <w:t xml:space="preserve"> yaitu </w:t>
      </w:r>
      <w:r w:rsidR="00786015" w:rsidRPr="00786015">
        <w:rPr>
          <w:rFonts w:ascii="Times New Roman" w:hAnsi="Times New Roman" w:cs="Times New Roman"/>
          <w:sz w:val="24"/>
          <w:szCs w:val="24"/>
        </w:rPr>
        <w:t>Undang-Undang Nomor 14 Tahun 1992</w:t>
      </w:r>
      <w:r w:rsidR="00786015">
        <w:rPr>
          <w:rFonts w:ascii="Times New Roman" w:hAnsi="Times New Roman" w:cs="Times New Roman"/>
          <w:sz w:val="24"/>
          <w:szCs w:val="24"/>
        </w:rPr>
        <w:t xml:space="preserve">, kemudian melihat perkembangan kecelakaan yang terjadi di dalam masyarakat, ternyata </w:t>
      </w:r>
      <w:r w:rsidR="00786015" w:rsidRPr="00786015">
        <w:rPr>
          <w:rFonts w:ascii="Times New Roman" w:hAnsi="Times New Roman" w:cs="Times New Roman"/>
          <w:sz w:val="24"/>
          <w:szCs w:val="24"/>
        </w:rPr>
        <w:t>Undang-Undang Nomor 14 Tahun 1992</w:t>
      </w:r>
      <w:r w:rsidR="00786015">
        <w:rPr>
          <w:rFonts w:ascii="Times New Roman" w:hAnsi="Times New Roman" w:cs="Times New Roman"/>
          <w:sz w:val="24"/>
          <w:szCs w:val="24"/>
        </w:rPr>
        <w:t xml:space="preserve"> Tentang </w:t>
      </w:r>
      <w:r w:rsidR="00786015" w:rsidRPr="00786015">
        <w:rPr>
          <w:rFonts w:ascii="Times New Roman" w:hAnsi="Times New Roman" w:cs="Times New Roman"/>
          <w:sz w:val="24"/>
          <w:szCs w:val="24"/>
        </w:rPr>
        <w:t>Lalu Lintas Dan Angkutan Jalan</w:t>
      </w:r>
      <w:r w:rsidR="00786015">
        <w:rPr>
          <w:rFonts w:ascii="Times New Roman" w:hAnsi="Times New Roman" w:cs="Times New Roman"/>
          <w:sz w:val="24"/>
          <w:szCs w:val="24"/>
        </w:rPr>
        <w:t xml:space="preserve"> tidak dapat meminimalisir tingkat kecelakaan yang terjadi di dalam masyarakat sehingga dikeluarkannya </w:t>
      </w:r>
      <w:r w:rsidR="00786015" w:rsidRPr="00DF0EB3">
        <w:rPr>
          <w:rFonts w:ascii="Times New Roman" w:hAnsi="Times New Roman" w:cs="Times New Roman"/>
          <w:sz w:val="24"/>
          <w:szCs w:val="24"/>
          <w:lang w:val="en-US"/>
        </w:rPr>
        <w:t>Undang-Undang Nomor 22 Tahun 2009 Tentang Lalu Lintas Dan Angkutan Jalan</w:t>
      </w:r>
      <w:r w:rsidR="00786015">
        <w:rPr>
          <w:rFonts w:ascii="Times New Roman" w:hAnsi="Times New Roman" w:cs="Times New Roman"/>
          <w:sz w:val="24"/>
          <w:szCs w:val="24"/>
        </w:rPr>
        <w:t xml:space="preserve">. </w:t>
      </w:r>
    </w:p>
    <w:p w:rsidR="00776081" w:rsidRDefault="00254680" w:rsidP="007937EA">
      <w:pPr>
        <w:spacing w:after="0" w:line="240" w:lineRule="auto"/>
        <w:ind w:firstLine="270"/>
        <w:jc w:val="both"/>
        <w:outlineLvl w:val="0"/>
        <w:rPr>
          <w:rFonts w:ascii="Times New Roman" w:hAnsi="Times New Roman" w:cs="Times New Roman"/>
          <w:sz w:val="24"/>
          <w:szCs w:val="24"/>
        </w:rPr>
      </w:pPr>
      <w:r>
        <w:rPr>
          <w:rFonts w:ascii="Times New Roman" w:hAnsi="Times New Roman" w:cs="Times New Roman"/>
          <w:sz w:val="24"/>
          <w:szCs w:val="24"/>
        </w:rPr>
        <w:t>Selain itu juga, a</w:t>
      </w:r>
      <w:r w:rsidR="00786015">
        <w:rPr>
          <w:rFonts w:ascii="Times New Roman" w:hAnsi="Times New Roman" w:cs="Times New Roman"/>
          <w:sz w:val="24"/>
          <w:szCs w:val="24"/>
        </w:rPr>
        <w:t xml:space="preserve">lasan dikeluarkannya </w:t>
      </w:r>
      <w:r w:rsidR="00786015" w:rsidRPr="00DF0EB3">
        <w:rPr>
          <w:rFonts w:ascii="Times New Roman" w:hAnsi="Times New Roman" w:cs="Times New Roman"/>
          <w:sz w:val="24"/>
          <w:szCs w:val="24"/>
          <w:lang w:val="en-US"/>
        </w:rPr>
        <w:t>Undang-Undang Nomor 22 Tahun 2009 Tentang Lalu Lintas Dan Angkutan Jalan</w:t>
      </w:r>
      <w:r w:rsidR="00786015">
        <w:rPr>
          <w:rFonts w:ascii="Times New Roman" w:hAnsi="Times New Roman" w:cs="Times New Roman"/>
          <w:sz w:val="24"/>
          <w:szCs w:val="24"/>
        </w:rPr>
        <w:t xml:space="preserve"> ini karena </w:t>
      </w:r>
      <w:r w:rsidR="00786015" w:rsidRPr="00786015">
        <w:rPr>
          <w:rFonts w:ascii="Times New Roman" w:hAnsi="Times New Roman" w:cs="Times New Roman"/>
          <w:sz w:val="24"/>
          <w:szCs w:val="24"/>
        </w:rPr>
        <w:t xml:space="preserve">Undang-Undang Nomor 14 Tahun 1992 tentang Lalu Lintas dan Angkutan Jalan sudah tidak sesuai lagi dengan kondisi, </w:t>
      </w:r>
      <w:r w:rsidR="00D64E49">
        <w:rPr>
          <w:rFonts w:ascii="Times New Roman" w:hAnsi="Times New Roman" w:cs="Times New Roman"/>
          <w:sz w:val="24"/>
          <w:szCs w:val="24"/>
        </w:rPr>
        <w:t xml:space="preserve">perubahan lingkungan strategis </w:t>
      </w:r>
      <w:r w:rsidR="00786015" w:rsidRPr="00786015">
        <w:rPr>
          <w:rFonts w:ascii="Times New Roman" w:hAnsi="Times New Roman" w:cs="Times New Roman"/>
          <w:sz w:val="24"/>
          <w:szCs w:val="24"/>
        </w:rPr>
        <w:t>dan kebutuhan penyelenggaraan Lalu Lintas dan Angkutan Jalan saat ini</w:t>
      </w:r>
      <w:r w:rsidR="00D64E49">
        <w:rPr>
          <w:rFonts w:ascii="Times New Roman" w:hAnsi="Times New Roman" w:cs="Times New Roman"/>
          <w:sz w:val="24"/>
          <w:szCs w:val="24"/>
        </w:rPr>
        <w:t>.</w:t>
      </w:r>
    </w:p>
    <w:p w:rsidR="00FB697A" w:rsidRDefault="00254680" w:rsidP="00FB697A">
      <w:pPr>
        <w:spacing w:after="0" w:line="240" w:lineRule="auto"/>
        <w:ind w:firstLine="270"/>
        <w:jc w:val="both"/>
        <w:outlineLvl w:val="0"/>
        <w:rPr>
          <w:rFonts w:ascii="Times New Roman" w:hAnsi="Times New Roman" w:cs="Times New Roman"/>
          <w:sz w:val="24"/>
          <w:szCs w:val="24"/>
        </w:rPr>
      </w:pPr>
      <w:r>
        <w:rPr>
          <w:rFonts w:ascii="Times New Roman" w:hAnsi="Times New Roman" w:cs="Times New Roman"/>
          <w:sz w:val="24"/>
          <w:szCs w:val="24"/>
        </w:rPr>
        <w:t xml:space="preserve">Kemudian menurut </w:t>
      </w:r>
      <w:r w:rsidRPr="00091DD4">
        <w:rPr>
          <w:rFonts w:ascii="Times New Roman" w:hAnsi="Times New Roman" w:cs="Times New Roman"/>
          <w:sz w:val="24"/>
          <w:szCs w:val="24"/>
          <w:lang w:val="en-US"/>
        </w:rPr>
        <w:t>Utrecht</w:t>
      </w:r>
      <w:r>
        <w:rPr>
          <w:rFonts w:ascii="Times New Roman" w:hAnsi="Times New Roman" w:cs="Times New Roman"/>
          <w:sz w:val="24"/>
          <w:szCs w:val="24"/>
        </w:rPr>
        <w:t xml:space="preserve"> </w:t>
      </w:r>
      <w:r w:rsidRPr="00091DD4">
        <w:rPr>
          <w:rFonts w:ascii="Times New Roman" w:hAnsi="Times New Roman" w:cs="Times New Roman"/>
          <w:sz w:val="24"/>
          <w:szCs w:val="24"/>
          <w:lang w:val="en-US"/>
        </w:rPr>
        <w:t xml:space="preserve">bahwa politik hukum meneliti perubahan-perubahan, apa yang harus diadakan dalam hukum yang sekarang berlaku, supaya menjadi sesuatu dengan </w:t>
      </w:r>
      <w:r w:rsidRPr="00091DD4">
        <w:rPr>
          <w:rFonts w:ascii="Times New Roman" w:hAnsi="Times New Roman" w:cs="Times New Roman"/>
          <w:i/>
          <w:sz w:val="24"/>
          <w:szCs w:val="24"/>
          <w:lang w:val="en-US"/>
        </w:rPr>
        <w:t>sociale werkelijkheid</w:t>
      </w:r>
      <w:r w:rsidRPr="00091DD4">
        <w:rPr>
          <w:rFonts w:ascii="Times New Roman" w:hAnsi="Times New Roman" w:cs="Times New Roman"/>
          <w:sz w:val="24"/>
          <w:szCs w:val="24"/>
          <w:lang w:val="en-US"/>
        </w:rPr>
        <w:t xml:space="preserve"> (kenyataan sosial).</w:t>
      </w:r>
      <w:r w:rsidRPr="002B7C98">
        <w:rPr>
          <w:rFonts w:ascii="Times New Roman" w:hAnsi="Times New Roman" w:cs="Times New Roman"/>
          <w:sz w:val="24"/>
          <w:szCs w:val="24"/>
          <w:vertAlign w:val="superscript"/>
        </w:rPr>
        <w:footnoteReference w:id="23"/>
      </w:r>
      <w:r>
        <w:rPr>
          <w:rFonts w:ascii="Times New Roman" w:hAnsi="Times New Roman" w:cs="Times New Roman"/>
          <w:sz w:val="24"/>
          <w:szCs w:val="24"/>
        </w:rPr>
        <w:t xml:space="preserve"> Untuk itu, p</w:t>
      </w:r>
      <w:r w:rsidR="0009037D">
        <w:rPr>
          <w:rFonts w:ascii="Times New Roman" w:hAnsi="Times New Roman" w:cs="Times New Roman"/>
          <w:sz w:val="24"/>
          <w:szCs w:val="24"/>
        </w:rPr>
        <w:t xml:space="preserve">ada dasarnya dikeluarkannya </w:t>
      </w:r>
      <w:r w:rsidR="0009037D" w:rsidRPr="008E7248">
        <w:rPr>
          <w:rFonts w:ascii="Times New Roman" w:hAnsi="Times New Roman" w:cs="Times New Roman"/>
          <w:bCs/>
          <w:sz w:val="24"/>
          <w:szCs w:val="24"/>
        </w:rPr>
        <w:t xml:space="preserve">Pasal </w:t>
      </w:r>
      <w:r w:rsidR="0009037D" w:rsidRPr="00DF0EB3">
        <w:rPr>
          <w:rFonts w:ascii="Times New Roman" w:hAnsi="Times New Roman" w:cs="Times New Roman"/>
          <w:sz w:val="24"/>
          <w:szCs w:val="24"/>
          <w:lang w:val="en-US"/>
        </w:rPr>
        <w:t xml:space="preserve">107 </w:t>
      </w:r>
      <w:r w:rsidR="0009037D" w:rsidRPr="008E7248">
        <w:rPr>
          <w:rFonts w:ascii="Times New Roman" w:hAnsi="Times New Roman" w:cs="Times New Roman"/>
          <w:bCs/>
          <w:sz w:val="24"/>
          <w:szCs w:val="24"/>
        </w:rPr>
        <w:t>ayat (2)</w:t>
      </w:r>
      <w:r w:rsidR="0009037D">
        <w:rPr>
          <w:rFonts w:ascii="Times New Roman" w:hAnsi="Times New Roman" w:cs="Times New Roman"/>
          <w:bCs/>
          <w:sz w:val="24"/>
          <w:szCs w:val="24"/>
        </w:rPr>
        <w:t xml:space="preserve"> </w:t>
      </w:r>
      <w:r w:rsidR="0009037D" w:rsidRPr="00DF0EB3">
        <w:rPr>
          <w:rFonts w:ascii="Times New Roman" w:hAnsi="Times New Roman" w:cs="Times New Roman"/>
          <w:sz w:val="24"/>
          <w:szCs w:val="24"/>
          <w:lang w:val="en-US"/>
        </w:rPr>
        <w:t>Undang-Undang Nomor 22 Tahun 2009 Tentang Lalu Lintas Dan Angkutan Jalan</w:t>
      </w:r>
      <w:r w:rsidR="0009037D">
        <w:rPr>
          <w:rFonts w:ascii="Times New Roman" w:hAnsi="Times New Roman" w:cs="Times New Roman"/>
          <w:sz w:val="24"/>
          <w:szCs w:val="24"/>
        </w:rPr>
        <w:t xml:space="preserve"> tersebut bertujuan </w:t>
      </w:r>
      <w:r w:rsidR="0009037D" w:rsidRPr="0009037D">
        <w:rPr>
          <w:rFonts w:ascii="Times New Roman" w:hAnsi="Times New Roman" w:cs="Times New Roman"/>
          <w:sz w:val="24"/>
          <w:szCs w:val="24"/>
        </w:rPr>
        <w:t>untuk menekan angka kecelakaan yang selalu meningkat setiap tahunnya</w:t>
      </w:r>
      <w:r w:rsidR="00776081">
        <w:rPr>
          <w:rFonts w:ascii="Times New Roman" w:hAnsi="Times New Roman" w:cs="Times New Roman"/>
          <w:sz w:val="24"/>
          <w:szCs w:val="24"/>
        </w:rPr>
        <w:t xml:space="preserve">, sebab </w:t>
      </w:r>
      <w:r w:rsidR="00776081" w:rsidRPr="00776081">
        <w:rPr>
          <w:rFonts w:ascii="Times New Roman" w:hAnsi="Times New Roman" w:cs="Times New Roman"/>
          <w:sz w:val="24"/>
          <w:szCs w:val="24"/>
        </w:rPr>
        <w:t xml:space="preserve">secara </w:t>
      </w:r>
      <w:r w:rsidR="00776081" w:rsidRPr="00776081">
        <w:rPr>
          <w:rFonts w:ascii="Times New Roman" w:hAnsi="Times New Roman" w:cs="Times New Roman"/>
          <w:sz w:val="24"/>
          <w:szCs w:val="24"/>
        </w:rPr>
        <w:lastRenderedPageBreak/>
        <w:t>faktual penerapan aturan ini terbukti mampu menekan angka kecelakaan lalu lintas</w:t>
      </w:r>
      <w:r w:rsidR="00776081">
        <w:rPr>
          <w:rFonts w:ascii="Times New Roman" w:hAnsi="Times New Roman" w:cs="Times New Roman"/>
          <w:sz w:val="24"/>
          <w:szCs w:val="24"/>
        </w:rPr>
        <w:t>.</w:t>
      </w:r>
      <w:r w:rsidR="00776081" w:rsidRPr="002B7C98">
        <w:rPr>
          <w:rFonts w:ascii="Times New Roman" w:hAnsi="Times New Roman" w:cs="Times New Roman"/>
          <w:sz w:val="24"/>
          <w:szCs w:val="24"/>
          <w:vertAlign w:val="superscript"/>
        </w:rPr>
        <w:footnoteReference w:id="24"/>
      </w:r>
      <w:r>
        <w:rPr>
          <w:rFonts w:ascii="Times New Roman" w:hAnsi="Times New Roman" w:cs="Times New Roman"/>
          <w:sz w:val="24"/>
          <w:szCs w:val="24"/>
        </w:rPr>
        <w:t xml:space="preserve"> </w:t>
      </w:r>
    </w:p>
    <w:p w:rsidR="007A26C4" w:rsidRPr="002B7C98" w:rsidRDefault="002B259F" w:rsidP="0018665C">
      <w:pPr>
        <w:spacing w:after="0" w:line="240" w:lineRule="auto"/>
        <w:ind w:firstLine="270"/>
        <w:jc w:val="both"/>
        <w:outlineLvl w:val="0"/>
        <w:rPr>
          <w:rFonts w:ascii="Times New Roman" w:hAnsi="Times New Roman" w:cs="Times New Roman"/>
          <w:sz w:val="24"/>
          <w:szCs w:val="24"/>
        </w:rPr>
      </w:pPr>
      <w:r w:rsidRPr="002B7C98">
        <w:rPr>
          <w:rFonts w:ascii="Times New Roman" w:hAnsi="Times New Roman" w:cs="Times New Roman"/>
          <w:sz w:val="24"/>
          <w:szCs w:val="24"/>
        </w:rPr>
        <w:t xml:space="preserve">Dengan demikian, </w:t>
      </w:r>
      <w:r w:rsidR="00FB697A" w:rsidRPr="00FB697A">
        <w:rPr>
          <w:rFonts w:ascii="Times New Roman" w:hAnsi="Times New Roman" w:cs="Times New Roman"/>
          <w:sz w:val="24"/>
          <w:szCs w:val="24"/>
        </w:rPr>
        <w:t>latar belakang kebijakan formulasi hukum pidana terkait wajib menyalakan lampu utama pada siang hari dalam Pasal 107 Ayat (2) Undang-Undang Nomor  22  Tahun  2009 Tentang Lalu Lintas Dan Angkutan Jalan</w:t>
      </w:r>
      <w:r w:rsidR="00FB697A">
        <w:rPr>
          <w:rFonts w:ascii="Times New Roman" w:hAnsi="Times New Roman" w:cs="Times New Roman"/>
          <w:sz w:val="24"/>
          <w:szCs w:val="24"/>
        </w:rPr>
        <w:t xml:space="preserve"> adalah </w:t>
      </w:r>
      <w:r w:rsidR="0018665C" w:rsidRPr="00786015">
        <w:rPr>
          <w:rFonts w:ascii="Times New Roman" w:hAnsi="Times New Roman" w:cs="Times New Roman"/>
          <w:sz w:val="24"/>
          <w:szCs w:val="24"/>
        </w:rPr>
        <w:t xml:space="preserve">Undang-Undang Nomor 14 Tahun 1992 tentang Lalu Lintas dan Angkutan Jalan sudah tidak sesuai lagi dengan kondisi, </w:t>
      </w:r>
      <w:r w:rsidR="0018665C">
        <w:rPr>
          <w:rFonts w:ascii="Times New Roman" w:hAnsi="Times New Roman" w:cs="Times New Roman"/>
          <w:sz w:val="24"/>
          <w:szCs w:val="24"/>
        </w:rPr>
        <w:t xml:space="preserve">perubahan lingkungan strategis </w:t>
      </w:r>
      <w:r w:rsidR="0018665C" w:rsidRPr="00786015">
        <w:rPr>
          <w:rFonts w:ascii="Times New Roman" w:hAnsi="Times New Roman" w:cs="Times New Roman"/>
          <w:sz w:val="24"/>
          <w:szCs w:val="24"/>
        </w:rPr>
        <w:t>dan kebutuhan penyelenggaraan Lalu Lintas dan Angkutan Jalan saat ini</w:t>
      </w:r>
      <w:r w:rsidR="0018665C">
        <w:rPr>
          <w:rFonts w:ascii="Times New Roman" w:hAnsi="Times New Roman" w:cs="Times New Roman"/>
          <w:sz w:val="24"/>
          <w:szCs w:val="24"/>
        </w:rPr>
        <w:t xml:space="preserve"> dan </w:t>
      </w:r>
      <w:r w:rsidR="00FB697A" w:rsidRPr="00517EBD">
        <w:rPr>
          <w:rFonts w:ascii="Times New Roman" w:hAnsi="Times New Roman" w:cs="Times New Roman"/>
          <w:sz w:val="24"/>
          <w:szCs w:val="24"/>
        </w:rPr>
        <w:t>untuk mewujudkan kea</w:t>
      </w:r>
      <w:r w:rsidR="00FB697A">
        <w:rPr>
          <w:rFonts w:ascii="Times New Roman" w:hAnsi="Times New Roman" w:cs="Times New Roman"/>
          <w:sz w:val="24"/>
          <w:szCs w:val="24"/>
        </w:rPr>
        <w:t xml:space="preserve">manan, keselamatan, ketertiban </w:t>
      </w:r>
      <w:r w:rsidR="00FB697A" w:rsidRPr="00517EBD">
        <w:rPr>
          <w:rFonts w:ascii="Times New Roman" w:hAnsi="Times New Roman" w:cs="Times New Roman"/>
          <w:sz w:val="24"/>
          <w:szCs w:val="24"/>
        </w:rPr>
        <w:t>dan kelancaran berlalu lintas dan Angkutan Jalan</w:t>
      </w:r>
      <w:r w:rsidR="0018665C">
        <w:rPr>
          <w:rFonts w:ascii="Times New Roman" w:hAnsi="Times New Roman" w:cs="Times New Roman"/>
          <w:sz w:val="24"/>
          <w:szCs w:val="24"/>
        </w:rPr>
        <w:t xml:space="preserve"> serta </w:t>
      </w:r>
      <w:r w:rsidR="0018665C" w:rsidRPr="0009037D">
        <w:rPr>
          <w:rFonts w:ascii="Times New Roman" w:hAnsi="Times New Roman" w:cs="Times New Roman"/>
          <w:sz w:val="24"/>
          <w:szCs w:val="24"/>
        </w:rPr>
        <w:t>menekan angka kecelakaan yang selalu meningkat setiap tahunnya</w:t>
      </w:r>
      <w:r w:rsidRPr="002B7C98">
        <w:rPr>
          <w:rFonts w:ascii="Times New Roman" w:hAnsi="Times New Roman" w:cs="Times New Roman"/>
          <w:sz w:val="24"/>
          <w:szCs w:val="24"/>
        </w:rPr>
        <w:t>.</w:t>
      </w:r>
    </w:p>
    <w:p w:rsidR="007A26C4" w:rsidRPr="002B7C98" w:rsidRDefault="007A26C4">
      <w:pPr>
        <w:spacing w:after="0" w:line="240" w:lineRule="auto"/>
        <w:jc w:val="both"/>
        <w:outlineLvl w:val="0"/>
        <w:rPr>
          <w:rFonts w:ascii="Times New Roman" w:hAnsi="Times New Roman" w:cs="Times New Roman"/>
          <w:sz w:val="24"/>
          <w:szCs w:val="24"/>
        </w:rPr>
      </w:pPr>
    </w:p>
    <w:p w:rsidR="007A26C4" w:rsidRPr="002B7C98" w:rsidRDefault="00FE471F">
      <w:pPr>
        <w:spacing w:after="0" w:line="240" w:lineRule="auto"/>
        <w:ind w:firstLine="270"/>
        <w:jc w:val="both"/>
        <w:outlineLvl w:val="0"/>
        <w:rPr>
          <w:rFonts w:ascii="Times New Roman" w:hAnsi="Times New Roman" w:cs="Times New Roman"/>
          <w:b/>
          <w:i/>
          <w:sz w:val="24"/>
          <w:szCs w:val="24"/>
        </w:rPr>
      </w:pPr>
      <w:r w:rsidRPr="00FE471F">
        <w:rPr>
          <w:rFonts w:ascii="Times New Roman" w:hAnsi="Times New Roman" w:cs="Times New Roman"/>
          <w:b/>
          <w:i/>
          <w:sz w:val="24"/>
          <w:szCs w:val="24"/>
        </w:rPr>
        <w:t>Implikasi Dari Wajib Menyalakan Lampu Utama Pada Siang Hari Dalam Pasal 107 Ayat (2) Undang-Undang Nomor  22  Tahun  2009 Tentang Lalu Lintas Dan Angkutan Jalan</w:t>
      </w:r>
    </w:p>
    <w:p w:rsidR="00D62163" w:rsidRDefault="00FB5C95">
      <w:pPr>
        <w:spacing w:after="0" w:line="240" w:lineRule="auto"/>
        <w:ind w:firstLine="270"/>
        <w:jc w:val="both"/>
        <w:outlineLvl w:val="0"/>
        <w:rPr>
          <w:rFonts w:ascii="Times New Roman" w:hAnsi="Times New Roman" w:cs="Times New Roman"/>
          <w:iCs/>
          <w:sz w:val="24"/>
          <w:szCs w:val="24"/>
        </w:rPr>
      </w:pPr>
      <w:r>
        <w:rPr>
          <w:rFonts w:ascii="Times New Roman" w:hAnsi="Times New Roman" w:cs="Times New Roman"/>
          <w:sz w:val="24"/>
          <w:szCs w:val="24"/>
        </w:rPr>
        <w:t xml:space="preserve">Dalam </w:t>
      </w:r>
      <w:r w:rsidR="00D62163" w:rsidRPr="002B7C98">
        <w:rPr>
          <w:rFonts w:ascii="Times New Roman" w:hAnsi="Times New Roman" w:cs="Times New Roman"/>
          <w:color w:val="000000" w:themeColor="text1"/>
          <w:sz w:val="24"/>
          <w:szCs w:val="24"/>
        </w:rPr>
        <w:t>Pasal 107 Ayat (2) Undang-Undang Nomor  22  Tahun  2009 Tentang Lalu Lintas Dan Angkutan Jalan</w:t>
      </w:r>
      <w:r w:rsidR="00D62163">
        <w:rPr>
          <w:rFonts w:ascii="Times New Roman" w:hAnsi="Times New Roman" w:cs="Times New Roman"/>
          <w:color w:val="000000" w:themeColor="text1"/>
          <w:sz w:val="24"/>
          <w:szCs w:val="24"/>
        </w:rPr>
        <w:t xml:space="preserve"> berbunyi bahwa </w:t>
      </w:r>
      <w:r w:rsidR="00D62163">
        <w:rPr>
          <w:rFonts w:ascii="Times New Roman" w:hAnsi="Times New Roman" w:cs="Times New Roman"/>
          <w:iCs/>
          <w:sz w:val="24"/>
          <w:szCs w:val="24"/>
        </w:rPr>
        <w:t>p</w:t>
      </w:r>
      <w:r w:rsidR="00D62163" w:rsidRPr="00FB697A">
        <w:rPr>
          <w:rFonts w:ascii="Times New Roman" w:hAnsi="Times New Roman" w:cs="Times New Roman"/>
          <w:iCs/>
          <w:sz w:val="24"/>
          <w:szCs w:val="24"/>
        </w:rPr>
        <w:t>engemudi sepeda motor selain mematuhi ketentuan sebagaimana dimaksud pada ayat (1) wajib menyalakan lampu utama pada siang hari.</w:t>
      </w:r>
      <w:r w:rsidR="00D62163">
        <w:rPr>
          <w:rFonts w:ascii="Times New Roman" w:hAnsi="Times New Roman" w:cs="Times New Roman"/>
          <w:iCs/>
          <w:sz w:val="24"/>
          <w:szCs w:val="24"/>
        </w:rPr>
        <w:t xml:space="preserve"> Dalam Pasal ini terdapat kata wajib, dimana ada unsur paksaan terhadap pengendara sepeda motor dalam mengendarai sepeda motornya di jalan raya. </w:t>
      </w:r>
    </w:p>
    <w:p w:rsidR="00D62163" w:rsidRDefault="00D62163">
      <w:pPr>
        <w:spacing w:after="0" w:line="240" w:lineRule="auto"/>
        <w:ind w:firstLine="270"/>
        <w:jc w:val="both"/>
        <w:outlineLvl w:val="0"/>
        <w:rPr>
          <w:rFonts w:ascii="Times New Roman" w:hAnsi="Times New Roman" w:cs="Times New Roman"/>
          <w:iCs/>
          <w:sz w:val="24"/>
          <w:szCs w:val="24"/>
        </w:rPr>
      </w:pPr>
      <w:r>
        <w:rPr>
          <w:rFonts w:ascii="Times New Roman" w:hAnsi="Times New Roman" w:cs="Times New Roman"/>
          <w:iCs/>
          <w:sz w:val="24"/>
          <w:szCs w:val="24"/>
        </w:rPr>
        <w:t xml:space="preserve">Apabila tidak ditaati oleh pengendara sepeda motor tersebut maka pengendara sepeda motor itu akan mendapatkan sanksi pidana berupa </w:t>
      </w:r>
      <w:r w:rsidRPr="008E7248">
        <w:rPr>
          <w:rFonts w:ascii="Times New Roman" w:hAnsi="Times New Roman" w:cs="Times New Roman"/>
          <w:sz w:val="24"/>
          <w:szCs w:val="24"/>
        </w:rPr>
        <w:t xml:space="preserve">pidana kurungan paling lama 15 (lima belas) hari </w:t>
      </w:r>
      <w:r>
        <w:rPr>
          <w:rFonts w:ascii="Times New Roman" w:hAnsi="Times New Roman" w:cs="Times New Roman"/>
          <w:sz w:val="24"/>
          <w:szCs w:val="24"/>
        </w:rPr>
        <w:t>dan</w:t>
      </w:r>
      <w:r w:rsidRPr="008E7248">
        <w:rPr>
          <w:rFonts w:ascii="Times New Roman" w:hAnsi="Times New Roman" w:cs="Times New Roman"/>
          <w:sz w:val="24"/>
          <w:szCs w:val="24"/>
        </w:rPr>
        <w:t xml:space="preserve"> </w:t>
      </w:r>
      <w:r>
        <w:rPr>
          <w:rFonts w:ascii="Times New Roman" w:hAnsi="Times New Roman" w:cs="Times New Roman"/>
          <w:sz w:val="24"/>
          <w:szCs w:val="24"/>
        </w:rPr>
        <w:t xml:space="preserve">sanksi pidana </w:t>
      </w:r>
      <w:r w:rsidRPr="008E7248">
        <w:rPr>
          <w:rFonts w:ascii="Times New Roman" w:hAnsi="Times New Roman" w:cs="Times New Roman"/>
          <w:sz w:val="24"/>
          <w:szCs w:val="24"/>
        </w:rPr>
        <w:t>denda paling banyak Rp100.000,00 (seratus ribu rupiah)</w:t>
      </w:r>
      <w:r>
        <w:rPr>
          <w:rFonts w:ascii="Times New Roman" w:hAnsi="Times New Roman" w:cs="Times New Roman"/>
          <w:sz w:val="24"/>
          <w:szCs w:val="24"/>
        </w:rPr>
        <w:t xml:space="preserve">. Dengan demikian, dapat dikatakan bahwa mau tidak mau </w:t>
      </w:r>
      <w:r>
        <w:rPr>
          <w:rFonts w:ascii="Times New Roman" w:hAnsi="Times New Roman" w:cs="Times New Roman"/>
          <w:iCs/>
          <w:sz w:val="24"/>
          <w:szCs w:val="24"/>
        </w:rPr>
        <w:t>pengendara sepeda motor memang harus menghidupkan lampu utama pada saat diang hari ketika berkendara sepeda motor di jalan raya.</w:t>
      </w:r>
    </w:p>
    <w:p w:rsidR="0069712E" w:rsidRDefault="00035E5F">
      <w:pPr>
        <w:spacing w:after="0" w:line="240" w:lineRule="auto"/>
        <w:ind w:firstLine="270"/>
        <w:jc w:val="both"/>
        <w:outlineLvl w:val="0"/>
        <w:rPr>
          <w:rFonts w:ascii="Times New Roman" w:hAnsi="Times New Roman" w:cs="Times New Roman"/>
          <w:iCs/>
          <w:sz w:val="24"/>
          <w:szCs w:val="24"/>
        </w:rPr>
      </w:pPr>
      <w:r>
        <w:rPr>
          <w:rFonts w:ascii="Times New Roman" w:hAnsi="Times New Roman" w:cs="Times New Roman"/>
          <w:color w:val="000000" w:themeColor="text1"/>
          <w:sz w:val="24"/>
          <w:szCs w:val="24"/>
        </w:rPr>
        <w:t>Namun, pada kenyataannya masih banyak kendara sepeda motor yang tidak menghidupkan lamp</w:t>
      </w:r>
      <w:r w:rsidR="0069712E">
        <w:rPr>
          <w:rFonts w:ascii="Times New Roman" w:hAnsi="Times New Roman" w:cs="Times New Roman"/>
          <w:color w:val="000000" w:themeColor="text1"/>
          <w:sz w:val="24"/>
          <w:szCs w:val="24"/>
        </w:rPr>
        <w:t xml:space="preserve">u utamanya pada saat siang hari, bahkan ada juga sebagian dari </w:t>
      </w:r>
      <w:r w:rsidR="0069712E">
        <w:rPr>
          <w:rFonts w:ascii="Times New Roman" w:hAnsi="Times New Roman" w:cs="Times New Roman"/>
          <w:iCs/>
          <w:sz w:val="24"/>
          <w:szCs w:val="24"/>
        </w:rPr>
        <w:t xml:space="preserve">pengendara sepeda motor memang sengaja untuk membuat stop kontak untuk dapat mematikan dan menghidupkan lampu sehingga pada saat siang hari lampu kendaraan sepeda motornya dapat dimatikan. </w:t>
      </w:r>
    </w:p>
    <w:p w:rsidR="00D62163" w:rsidRDefault="0069712E">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iCs/>
          <w:sz w:val="24"/>
          <w:szCs w:val="24"/>
        </w:rPr>
        <w:t xml:space="preserve">Hal yang demikian, tentu tidak sesuai dengan anjuran yang telah dikemukakan dalam </w:t>
      </w:r>
      <w:r w:rsidRPr="002B7C98">
        <w:rPr>
          <w:rFonts w:ascii="Times New Roman" w:hAnsi="Times New Roman" w:cs="Times New Roman"/>
          <w:color w:val="000000" w:themeColor="text1"/>
          <w:sz w:val="24"/>
          <w:szCs w:val="24"/>
        </w:rPr>
        <w:t>Pasal 107 Ayat (2) Undang-Undang Nomor  22  Tahun  2009 Tentang Lalu Lintas Dan Angkutan Jalan</w:t>
      </w:r>
      <w:r>
        <w:rPr>
          <w:rFonts w:ascii="Times New Roman" w:hAnsi="Times New Roman" w:cs="Times New Roman"/>
          <w:color w:val="000000" w:themeColor="text1"/>
          <w:sz w:val="24"/>
          <w:szCs w:val="24"/>
        </w:rPr>
        <w:t xml:space="preserve"> yang mewajibkan </w:t>
      </w:r>
      <w:r>
        <w:rPr>
          <w:rFonts w:ascii="Times New Roman" w:hAnsi="Times New Roman" w:cs="Times New Roman"/>
          <w:iCs/>
          <w:sz w:val="24"/>
          <w:szCs w:val="24"/>
        </w:rPr>
        <w:t xml:space="preserve">pengendara sepeda motor untuk menghidupkan lampu utama kedaraannya pada saat siang hari. Akan tetapi, walaupun sudah terjadi seperti </w:t>
      </w:r>
      <w:r w:rsidR="008B4836">
        <w:rPr>
          <w:rFonts w:ascii="Times New Roman" w:hAnsi="Times New Roman" w:cs="Times New Roman"/>
          <w:iCs/>
          <w:sz w:val="24"/>
          <w:szCs w:val="24"/>
        </w:rPr>
        <w:t xml:space="preserve">hal </w:t>
      </w:r>
      <w:r>
        <w:rPr>
          <w:rFonts w:ascii="Times New Roman" w:hAnsi="Times New Roman" w:cs="Times New Roman"/>
          <w:iCs/>
          <w:sz w:val="24"/>
          <w:szCs w:val="24"/>
        </w:rPr>
        <w:t>mematikan lampu utaman kendaraan sepeda motor</w:t>
      </w:r>
      <w:r w:rsidR="008B4836">
        <w:rPr>
          <w:rFonts w:ascii="Times New Roman" w:hAnsi="Times New Roman" w:cs="Times New Roman"/>
          <w:iCs/>
          <w:sz w:val="24"/>
          <w:szCs w:val="24"/>
        </w:rPr>
        <w:t xml:space="preserve"> pada saat siang hari, sanksi pidana </w:t>
      </w:r>
      <w:r w:rsidR="00AE0CCE">
        <w:rPr>
          <w:rFonts w:ascii="Times New Roman" w:hAnsi="Times New Roman" w:cs="Times New Roman"/>
          <w:iCs/>
          <w:sz w:val="24"/>
          <w:szCs w:val="24"/>
        </w:rPr>
        <w:t xml:space="preserve">tetap </w:t>
      </w:r>
      <w:r w:rsidR="008B4836">
        <w:rPr>
          <w:rFonts w:ascii="Times New Roman" w:hAnsi="Times New Roman" w:cs="Times New Roman"/>
          <w:iCs/>
          <w:sz w:val="24"/>
          <w:szCs w:val="24"/>
        </w:rPr>
        <w:t xml:space="preserve">tidak dikenakan terhadap pengendara sepeda motor yang melanggar aturan </w:t>
      </w:r>
      <w:r w:rsidR="008B4836" w:rsidRPr="002B7C98">
        <w:rPr>
          <w:rFonts w:ascii="Times New Roman" w:hAnsi="Times New Roman" w:cs="Times New Roman"/>
          <w:color w:val="000000" w:themeColor="text1"/>
          <w:sz w:val="24"/>
          <w:szCs w:val="24"/>
        </w:rPr>
        <w:t>Pasal 107 Ayat (2) Undang-Undang Nomor  22  Tahun  2009 Tentang Lalu Lintas Dan Angkutan Jalan</w:t>
      </w:r>
      <w:r w:rsidR="008B4836">
        <w:rPr>
          <w:rFonts w:ascii="Times New Roman" w:hAnsi="Times New Roman" w:cs="Times New Roman"/>
          <w:color w:val="000000" w:themeColor="text1"/>
          <w:sz w:val="24"/>
          <w:szCs w:val="24"/>
        </w:rPr>
        <w:t xml:space="preserve"> tersebut.</w:t>
      </w:r>
    </w:p>
    <w:p w:rsidR="009E4126" w:rsidRDefault="009E4126">
      <w:pPr>
        <w:spacing w:after="0" w:line="240" w:lineRule="auto"/>
        <w:ind w:firstLine="270"/>
        <w:jc w:val="both"/>
        <w:outlineLvl w:val="0"/>
        <w:rPr>
          <w:rFonts w:ascii="Times New Roman" w:hAnsi="Times New Roman" w:cs="Times New Roman"/>
          <w:color w:val="000000" w:themeColor="text1"/>
          <w:sz w:val="24"/>
          <w:szCs w:val="24"/>
        </w:rPr>
      </w:pPr>
    </w:p>
    <w:p w:rsidR="00AE0CCE" w:rsidRDefault="00AE0CCE">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Kemudian tujuan diterbitkannya </w:t>
      </w:r>
      <w:r w:rsidRPr="002B7C98">
        <w:rPr>
          <w:rFonts w:ascii="Times New Roman" w:hAnsi="Times New Roman" w:cs="Times New Roman"/>
          <w:color w:val="000000" w:themeColor="text1"/>
          <w:sz w:val="24"/>
          <w:szCs w:val="24"/>
        </w:rPr>
        <w:t>Pasal 107 Ayat (2) Undang-Undang Nomor  22  Tahun  2009 Tentang Lalu Lintas Dan Angkutan Jalan</w:t>
      </w:r>
      <w:r>
        <w:rPr>
          <w:rFonts w:ascii="Times New Roman" w:hAnsi="Times New Roman" w:cs="Times New Roman"/>
          <w:color w:val="000000" w:themeColor="text1"/>
          <w:sz w:val="24"/>
          <w:szCs w:val="24"/>
        </w:rPr>
        <w:t xml:space="preserve"> ini </w:t>
      </w:r>
      <w:r w:rsidR="00F13262">
        <w:rPr>
          <w:rFonts w:ascii="Times New Roman" w:hAnsi="Times New Roman" w:cs="Times New Roman"/>
          <w:color w:val="000000" w:themeColor="text1"/>
          <w:sz w:val="24"/>
          <w:szCs w:val="24"/>
        </w:rPr>
        <w:t xml:space="preserve">oleh pemerintah </w:t>
      </w:r>
      <w:r>
        <w:rPr>
          <w:rFonts w:ascii="Times New Roman" w:hAnsi="Times New Roman" w:cs="Times New Roman"/>
          <w:color w:val="000000" w:themeColor="text1"/>
          <w:sz w:val="24"/>
          <w:szCs w:val="24"/>
        </w:rPr>
        <w:t>adalah untuk meminimalisi tingkat kecelakaan di jalan raya.</w:t>
      </w:r>
      <w:r w:rsidR="00F13262">
        <w:rPr>
          <w:rFonts w:ascii="Times New Roman" w:hAnsi="Times New Roman" w:cs="Times New Roman"/>
          <w:color w:val="000000" w:themeColor="text1"/>
          <w:sz w:val="24"/>
          <w:szCs w:val="24"/>
        </w:rPr>
        <w:t xml:space="preserve"> Pendapat yang demikian tidak bisa diterima sepenuhnya karena </w:t>
      </w:r>
      <w:r w:rsidR="00C423C5">
        <w:rPr>
          <w:rFonts w:ascii="Times New Roman" w:hAnsi="Times New Roman" w:cs="Times New Roman"/>
          <w:color w:val="000000" w:themeColor="text1"/>
          <w:sz w:val="24"/>
          <w:szCs w:val="24"/>
        </w:rPr>
        <w:t>belum tentu dengan menghidupkan lampu utama kendaraan sepeda motor di siang hari dapat meminimalisir kecelakaan di jalan raya sebab kecelakaan di jalan raya tidak hanya terjadi dengan tidak menghidupkan lampu utama kendaraan sepeda motor di siang hari saja, kebut-kebutan di jalan raya juga dapat mengakibatkan kecelakaan di jalan raya, belum lagi pengendara sepeda motor yang melanggar atau menerobos lampu lalu lintas tentu akan mengakibatkan kecelakaan di jalan raya dan masih banyak cara lain yang dapat mengakibatkan terjadinya kecelakaan di jalan raya.</w:t>
      </w:r>
    </w:p>
    <w:p w:rsidR="009E44F7" w:rsidRDefault="0054773D">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Sementara itu</w:t>
      </w:r>
      <w:r w:rsidR="0005373B">
        <w:rPr>
          <w:rFonts w:ascii="Times New Roman" w:hAnsi="Times New Roman" w:cs="Times New Roman"/>
          <w:color w:val="000000" w:themeColor="text1"/>
          <w:sz w:val="24"/>
          <w:szCs w:val="24"/>
        </w:rPr>
        <w:t>, walaupun lampu utama pada kendaraan sepeda motor tidak dihidupkan di siang hari pada saat berkendara sepeda motor tidak akan juga mengakibatkan kecelakaan kecuali dalam keadaan tertentu seperti kabut asap dan keadaan hujan lebat. Namun, keadaan tertentu tersebut telah diatur dalam Pasal 107 Ayat (1</w:t>
      </w:r>
      <w:r w:rsidR="0005373B" w:rsidRPr="002B7C98">
        <w:rPr>
          <w:rFonts w:ascii="Times New Roman" w:hAnsi="Times New Roman" w:cs="Times New Roman"/>
          <w:color w:val="000000" w:themeColor="text1"/>
          <w:sz w:val="24"/>
          <w:szCs w:val="24"/>
        </w:rPr>
        <w:t>) Undang-Undang Nomor  22  Tahun  2009 Tentang Lalu Lintas Dan Angkutan Jalan</w:t>
      </w:r>
      <w:r w:rsidR="009E44F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Oleh karena </w:t>
      </w:r>
      <w:r w:rsidR="009E44F7">
        <w:rPr>
          <w:rFonts w:ascii="Times New Roman" w:hAnsi="Times New Roman" w:cs="Times New Roman"/>
          <w:color w:val="000000" w:themeColor="text1"/>
          <w:sz w:val="24"/>
          <w:szCs w:val="24"/>
        </w:rPr>
        <w:t xml:space="preserve">itu, </w:t>
      </w:r>
      <w:r>
        <w:rPr>
          <w:rFonts w:ascii="Times New Roman" w:hAnsi="Times New Roman" w:cs="Times New Roman"/>
          <w:color w:val="000000" w:themeColor="text1"/>
          <w:sz w:val="24"/>
          <w:szCs w:val="24"/>
        </w:rPr>
        <w:t>untuk apa adanya pengaturan kembali penghidupan lampu utama kendaraan sepeda motor di siang hari yang terdapat dalam</w:t>
      </w:r>
      <w:r w:rsidR="009E44F7">
        <w:rPr>
          <w:rFonts w:ascii="Times New Roman" w:hAnsi="Times New Roman" w:cs="Times New Roman"/>
          <w:color w:val="000000" w:themeColor="text1"/>
          <w:sz w:val="24"/>
          <w:szCs w:val="24"/>
        </w:rPr>
        <w:t xml:space="preserve"> </w:t>
      </w:r>
      <w:r w:rsidR="009E44F7" w:rsidRPr="002B7C98">
        <w:rPr>
          <w:rFonts w:ascii="Times New Roman" w:hAnsi="Times New Roman" w:cs="Times New Roman"/>
          <w:color w:val="000000" w:themeColor="text1"/>
          <w:sz w:val="24"/>
          <w:szCs w:val="24"/>
        </w:rPr>
        <w:t>Pasal 107 Ayat (2) Undang-Undang Nomor  22  Tahun  2009 Tentang Lalu Lintas Dan Angkutan Jalan</w:t>
      </w:r>
      <w:r w:rsidR="009E44F7">
        <w:rPr>
          <w:rFonts w:ascii="Times New Roman" w:hAnsi="Times New Roman" w:cs="Times New Roman"/>
          <w:color w:val="000000" w:themeColor="text1"/>
          <w:sz w:val="24"/>
          <w:szCs w:val="24"/>
        </w:rPr>
        <w:t xml:space="preserve"> tersebut.</w:t>
      </w:r>
    </w:p>
    <w:p w:rsidR="0005373B" w:rsidRDefault="009E44F7">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4773D">
        <w:rPr>
          <w:rFonts w:ascii="Times New Roman" w:hAnsi="Times New Roman" w:cs="Times New Roman"/>
          <w:color w:val="000000" w:themeColor="text1"/>
          <w:sz w:val="24"/>
          <w:szCs w:val="24"/>
        </w:rPr>
        <w:t>Kemudian perlu kita ingat kembali bahwa apabila menghidupkan lampu utama pada kendaraan sepeda motor di siang hari dan pada saat cuaca siang hari begitu panas, tentu hal yang sangat tidak wajar apabila menghidupkan lampu utama pada kendaraan sepeda motor tersebut karena sinar lampu utama yang dikeluarkan oleh sepeda motor itu sendiri tidak begitu terang jika dibandingkan dengan pancaran sinar matahar yang begitu menyengat kulit kita</w:t>
      </w:r>
      <w:r w:rsidR="00DE23C6">
        <w:rPr>
          <w:rFonts w:ascii="Times New Roman" w:hAnsi="Times New Roman" w:cs="Times New Roman"/>
          <w:color w:val="000000" w:themeColor="text1"/>
          <w:sz w:val="24"/>
          <w:szCs w:val="24"/>
        </w:rPr>
        <w:t>.</w:t>
      </w:r>
    </w:p>
    <w:p w:rsidR="00DE23C6" w:rsidRDefault="00DE23C6">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hanya itu saja, sinar matahari dapat melihat secara langsung objek yang berada di depan pengendara sepeda motor sehingga pengendara sepeda motor tersebut dapat menghindari apabila ada objek yang menghalangi jalannya seperti adanya batu dan lubang di jalan. Oleh karena itu, apabila kita tetap menghidupkan lampu utama kendaraan sepeda motor di siang hari itu sama saja dengan tidak mengakui adanya kebesaran yang maha kuasa berikan kepada kita karena sang pencipta telah menciptakan siang dan malam yang tentunya ada manfaatnya bagi manusia itu sendiri.</w:t>
      </w:r>
    </w:p>
    <w:p w:rsidR="00FA4B92" w:rsidRDefault="00DE23C6">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Kemudian ada juga yang berpendapat bahwa menghidupkan lampu utama pada kendaraan sepeda motor di siang hari dapat memberikan peringatan terhadap lawan arah untuk mengetahui bahwa dari arah yang berlawanan ada pengendara sepeda motor lain yang sedang berlaju.</w:t>
      </w:r>
      <w:r w:rsidR="00FA4B92">
        <w:rPr>
          <w:rFonts w:ascii="Times New Roman" w:hAnsi="Times New Roman" w:cs="Times New Roman"/>
          <w:color w:val="000000" w:themeColor="text1"/>
          <w:sz w:val="24"/>
          <w:szCs w:val="24"/>
        </w:rPr>
        <w:t xml:space="preserve"> Hal yang demikian, tentu tidak dapat diterima oleh akal pikiran karena di tengah jalan raya telah ada pembatas antara pengendara yang satu dengan pengendara yang berlawan arah. Pembatas tengah di jalan raya tersebut dapat berupa batu dinding, garis berwarna putih, bahkan di kota-kota sudah ada taman kecil di tengah jalan raya. </w:t>
      </w:r>
    </w:p>
    <w:p w:rsidR="00DE23C6" w:rsidRDefault="00FA4B92">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itu, sangat tidak masuk logika jika menghidupkan lampu utama kendaraan sepeda motor di siang hari dengan alasan supaya lawan arah mengetahui dan tidak mengambil jalan milik pengendara lain karena sudah jelas </w:t>
      </w:r>
      <w:r>
        <w:rPr>
          <w:rFonts w:ascii="Times New Roman" w:hAnsi="Times New Roman" w:cs="Times New Roman"/>
          <w:color w:val="000000" w:themeColor="text1"/>
          <w:sz w:val="24"/>
          <w:szCs w:val="24"/>
        </w:rPr>
        <w:lastRenderedPageBreak/>
        <w:t>bahwa sudah ada pembatas yang ada di tengah jalan raya itu sendiri dan pembatas tersebut telah disediakan oleh pemerintah itu sendiri.</w:t>
      </w:r>
    </w:p>
    <w:p w:rsidR="00DE23C6" w:rsidRDefault="002E0A7F">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Selanjutnya, apabila pengendara sepeda motor menghidupkan lampu utama di siang hari pada saat berkendara sepeda motor di jalan raya tentu akan mudah cepat menghabiskan aki sepeda motor itu sendiri. Dengan semakin lama menghidupkan lampu utama kendaraan sepeda motor tersebut maka akan banyak menggunakan aki sehingga aki cepat habis. Mengingat hal yang demikian, tentu sangat disayangkan karena mayoritas masyarakat Jambi berpenghasilan dibawah rata-rata. Hal ini tentu menyulitkan bahkan membuat sengsara masyarakat Jambi yang berpenghasilan dibawah rata-rata sebab mereka harus mengeluarkan uang untuk membeli aki sepeda motor mereka karena jika tidak dibeli aki kendaraan sepeda motor tersebut tentu masyarakat Jambi akan merasa kesulitan jika berkendara sepeda motor di malam har karena sangat membutuhkan sinar lampu kendaraan untuk melihat keadaa di depan jalan.</w:t>
      </w:r>
    </w:p>
    <w:p w:rsidR="002E0A7F" w:rsidRDefault="002E0A7F">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Denga demikian, sudah jelas bahwa dikeluarkannya </w:t>
      </w:r>
      <w:r w:rsidRPr="002B7C98">
        <w:rPr>
          <w:rFonts w:ascii="Times New Roman" w:hAnsi="Times New Roman" w:cs="Times New Roman"/>
          <w:color w:val="000000" w:themeColor="text1"/>
          <w:sz w:val="24"/>
          <w:szCs w:val="24"/>
        </w:rPr>
        <w:t>Pasal 107 Ayat (2) Undang-Undang Nomor  22  Tahun  2009 Tentang Lalu Lintas Dan Angkutan Jalan</w:t>
      </w:r>
      <w:r>
        <w:rPr>
          <w:rFonts w:ascii="Times New Roman" w:hAnsi="Times New Roman" w:cs="Times New Roman"/>
          <w:color w:val="000000" w:themeColor="text1"/>
          <w:sz w:val="24"/>
          <w:szCs w:val="24"/>
        </w:rPr>
        <w:t xml:space="preserve"> ini bukan mensejahterakan masyarakat Jambi, malah sebaliknya membuat masyarakat Jambi lebih sengsara dengan perekonomian yang semakin sulit seperti sekarang ini. </w:t>
      </w:r>
      <w:r w:rsidR="00E653CA">
        <w:rPr>
          <w:rFonts w:ascii="Times New Roman" w:hAnsi="Times New Roman" w:cs="Times New Roman"/>
          <w:color w:val="000000" w:themeColor="text1"/>
          <w:sz w:val="24"/>
          <w:szCs w:val="24"/>
        </w:rPr>
        <w:t xml:space="preserve">Tidak menutup kemungkinan akan menimbulkan jenis kejahatan baru seperti mencuri aki sepeda motor orang lain. </w:t>
      </w:r>
      <w:r>
        <w:rPr>
          <w:rFonts w:ascii="Times New Roman" w:hAnsi="Times New Roman" w:cs="Times New Roman"/>
          <w:color w:val="000000" w:themeColor="text1"/>
          <w:sz w:val="24"/>
          <w:szCs w:val="24"/>
        </w:rPr>
        <w:t>Untuk itu, ha</w:t>
      </w:r>
      <w:r w:rsidR="00314C83">
        <w:rPr>
          <w:rFonts w:ascii="Times New Roman" w:hAnsi="Times New Roman" w:cs="Times New Roman"/>
          <w:color w:val="000000" w:themeColor="text1"/>
          <w:sz w:val="24"/>
          <w:szCs w:val="24"/>
        </w:rPr>
        <w:t xml:space="preserve">l yang demikian telah melanggar isi dari ketentuan </w:t>
      </w:r>
      <w:r w:rsidR="00314C83" w:rsidRPr="002B7C98">
        <w:rPr>
          <w:rFonts w:ascii="Times New Roman" w:hAnsi="Times New Roman" w:cs="Times New Roman"/>
          <w:color w:val="000000" w:themeColor="text1"/>
          <w:sz w:val="24"/>
          <w:szCs w:val="24"/>
        </w:rPr>
        <w:t>Undang-Undang Nomor  22  Tahun  2009 Tentang Lalu Lintas Dan Angkutan Jalan</w:t>
      </w:r>
      <w:r w:rsidR="00314C83">
        <w:rPr>
          <w:rFonts w:ascii="Times New Roman" w:hAnsi="Times New Roman" w:cs="Times New Roman"/>
          <w:color w:val="000000" w:themeColor="text1"/>
          <w:sz w:val="24"/>
          <w:szCs w:val="24"/>
        </w:rPr>
        <w:t xml:space="preserve"> itu sendiri yaitu dalam hal menimbang pada huruf b yang pada intinya bahwa </w:t>
      </w:r>
      <w:r w:rsidRPr="002E0A7F">
        <w:rPr>
          <w:rFonts w:ascii="Times New Roman" w:hAnsi="Times New Roman" w:cs="Times New Roman"/>
          <w:color w:val="000000" w:themeColor="text1"/>
          <w:sz w:val="24"/>
          <w:szCs w:val="24"/>
        </w:rPr>
        <w:t>dalam rangka mendukung pembangunan ekonomi dan pengembangan wilayah</w:t>
      </w:r>
      <w:r w:rsidR="00314C83">
        <w:rPr>
          <w:rFonts w:ascii="Times New Roman" w:hAnsi="Times New Roman" w:cs="Times New Roman"/>
          <w:color w:val="000000" w:themeColor="text1"/>
          <w:sz w:val="24"/>
          <w:szCs w:val="24"/>
        </w:rPr>
        <w:t xml:space="preserve">. </w:t>
      </w:r>
    </w:p>
    <w:p w:rsidR="007A26C4" w:rsidRDefault="009F02EB">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sz w:val="24"/>
          <w:szCs w:val="24"/>
        </w:rPr>
        <w:t xml:space="preserve">Jadi, </w:t>
      </w:r>
      <w:r w:rsidRPr="002B7C98">
        <w:rPr>
          <w:rFonts w:ascii="Times New Roman" w:hAnsi="Times New Roman" w:cs="Times New Roman"/>
          <w:color w:val="000000" w:themeColor="text1"/>
          <w:sz w:val="24"/>
          <w:szCs w:val="24"/>
        </w:rPr>
        <w:t>implikasi dari wajib menyalakan lampu utama pada siang hari dalam Pasal 107 Ayat (2) Undang-Undang Nomor  22  Tahun  2009 Tentang Lalu Lintas Dan Angkutan Jalan</w:t>
      </w:r>
      <w:r>
        <w:rPr>
          <w:rFonts w:ascii="Times New Roman" w:hAnsi="Times New Roman" w:cs="Times New Roman"/>
          <w:color w:val="000000" w:themeColor="text1"/>
          <w:sz w:val="24"/>
          <w:szCs w:val="24"/>
        </w:rPr>
        <w:t xml:space="preserve"> adalah</w:t>
      </w:r>
      <w:r w:rsidR="00E653CA">
        <w:rPr>
          <w:rFonts w:ascii="Times New Roman" w:hAnsi="Times New Roman" w:cs="Times New Roman"/>
          <w:color w:val="000000" w:themeColor="text1"/>
          <w:sz w:val="24"/>
          <w:szCs w:val="24"/>
        </w:rPr>
        <w:t xml:space="preserve"> lebih besar kerugian yang didapatkan daripada manfaat yang dihasilkan dari </w:t>
      </w:r>
      <w:r w:rsidR="00E653CA" w:rsidRPr="002B7C98">
        <w:rPr>
          <w:rFonts w:ascii="Times New Roman" w:hAnsi="Times New Roman" w:cs="Times New Roman"/>
          <w:color w:val="000000" w:themeColor="text1"/>
          <w:sz w:val="24"/>
          <w:szCs w:val="24"/>
        </w:rPr>
        <w:t>wajib menyalakan lampu utama pada siang hari</w:t>
      </w:r>
      <w:r w:rsidR="00E653CA">
        <w:rPr>
          <w:rFonts w:ascii="Times New Roman" w:hAnsi="Times New Roman" w:cs="Times New Roman"/>
          <w:color w:val="000000" w:themeColor="text1"/>
          <w:sz w:val="24"/>
          <w:szCs w:val="24"/>
        </w:rPr>
        <w:t xml:space="preserve"> bagi pengendara sepeda motor pada saat berjalan di jalan raya.</w:t>
      </w:r>
    </w:p>
    <w:p w:rsidR="009E4126" w:rsidRPr="002B7C98" w:rsidRDefault="009E4126">
      <w:pPr>
        <w:spacing w:after="0" w:line="240" w:lineRule="auto"/>
        <w:ind w:firstLine="270"/>
        <w:jc w:val="both"/>
        <w:outlineLvl w:val="0"/>
        <w:rPr>
          <w:rFonts w:ascii="Times New Roman" w:hAnsi="Times New Roman" w:cs="Times New Roman"/>
          <w:sz w:val="24"/>
          <w:szCs w:val="24"/>
        </w:rPr>
      </w:pPr>
    </w:p>
    <w:p w:rsidR="007A26C4" w:rsidRPr="002B7C98" w:rsidRDefault="00FE471F">
      <w:pPr>
        <w:spacing w:after="0" w:line="240" w:lineRule="auto"/>
        <w:ind w:firstLine="270"/>
        <w:jc w:val="both"/>
        <w:outlineLvl w:val="0"/>
        <w:rPr>
          <w:rFonts w:ascii="Times New Roman" w:hAnsi="Times New Roman" w:cs="Times New Roman"/>
          <w:b/>
          <w:i/>
          <w:sz w:val="24"/>
          <w:szCs w:val="24"/>
        </w:rPr>
      </w:pPr>
      <w:r w:rsidRPr="00FE471F">
        <w:rPr>
          <w:rFonts w:ascii="Times New Roman" w:hAnsi="Times New Roman" w:cs="Times New Roman"/>
          <w:b/>
          <w:i/>
          <w:sz w:val="24"/>
          <w:szCs w:val="24"/>
        </w:rPr>
        <w:t>Kebijakan Formulasi Hukum Pidana Yang Akan Datang Terkait Wajib Menyalakan Lampu Utama Pada Siang Hari Dalam Pasal 107 Ayat (2) Undang-Undang Nomor  22  Tahun  2009 Tentang Lalu Lintas Dan Angkutan Jalan</w:t>
      </w:r>
    </w:p>
    <w:p w:rsidR="006131E5" w:rsidRDefault="006131E5">
      <w:pPr>
        <w:spacing w:after="0" w:line="240" w:lineRule="auto"/>
        <w:ind w:firstLine="270"/>
        <w:jc w:val="both"/>
        <w:outlineLvl w:val="0"/>
        <w:rPr>
          <w:rFonts w:ascii="Times New Roman" w:hAnsi="Times New Roman" w:cs="Times New Roman"/>
          <w:color w:val="000000" w:themeColor="text1"/>
          <w:sz w:val="24"/>
          <w:szCs w:val="24"/>
        </w:rPr>
      </w:pPr>
      <w:r>
        <w:rPr>
          <w:rFonts w:ascii="Times New Roman" w:hAnsi="Times New Roman" w:cs="Times New Roman"/>
          <w:sz w:val="24"/>
          <w:szCs w:val="24"/>
        </w:rPr>
        <w:t xml:space="preserve">Tujuan dikeluarkannya </w:t>
      </w:r>
      <w:r w:rsidRPr="006131E5">
        <w:rPr>
          <w:rFonts w:ascii="Times New Roman" w:hAnsi="Times New Roman" w:cs="Times New Roman"/>
          <w:sz w:val="24"/>
          <w:szCs w:val="24"/>
        </w:rPr>
        <w:t>Pasal 107 Ayat (2) Undang</w:t>
      </w:r>
      <w:r w:rsidRPr="002B7C98">
        <w:rPr>
          <w:rFonts w:ascii="Times New Roman" w:hAnsi="Times New Roman" w:cs="Times New Roman"/>
          <w:color w:val="000000" w:themeColor="text1"/>
          <w:sz w:val="24"/>
          <w:szCs w:val="24"/>
        </w:rPr>
        <w:t>-Undang Nomor  22  Tahun  2009 Tentang Lalu Lintas Dan Angkutan Jalan</w:t>
      </w:r>
      <w:r>
        <w:rPr>
          <w:rFonts w:ascii="Times New Roman" w:hAnsi="Times New Roman" w:cs="Times New Roman"/>
          <w:color w:val="000000" w:themeColor="text1"/>
          <w:sz w:val="24"/>
          <w:szCs w:val="24"/>
        </w:rPr>
        <w:t xml:space="preserve"> ini dengan maksud untuk meminimalisir tingkat kecelakaan yang terjadi di jalan raya. </w:t>
      </w:r>
      <w:r w:rsidR="00ED7E9C">
        <w:rPr>
          <w:rFonts w:ascii="Times New Roman" w:hAnsi="Times New Roman" w:cs="Times New Roman"/>
          <w:color w:val="000000" w:themeColor="text1"/>
          <w:sz w:val="24"/>
          <w:szCs w:val="24"/>
        </w:rPr>
        <w:t>Tujuan</w:t>
      </w:r>
      <w:r>
        <w:rPr>
          <w:rFonts w:ascii="Times New Roman" w:hAnsi="Times New Roman" w:cs="Times New Roman"/>
          <w:color w:val="000000" w:themeColor="text1"/>
          <w:sz w:val="24"/>
          <w:szCs w:val="24"/>
        </w:rPr>
        <w:t xml:space="preserve"> yang demikian t</w:t>
      </w:r>
      <w:r w:rsidR="00ED7E9C">
        <w:rPr>
          <w:rFonts w:ascii="Times New Roman" w:hAnsi="Times New Roman" w:cs="Times New Roman"/>
          <w:color w:val="000000" w:themeColor="text1"/>
          <w:sz w:val="24"/>
          <w:szCs w:val="24"/>
        </w:rPr>
        <w:t>idak disalahkan karena harus berbagai upaya yang dilakukan untuk menekan angka kecelakaan guna untuk memberikan keamanan dan keselamatan bagi pengendara sepeda motor di jalan raya.</w:t>
      </w:r>
    </w:p>
    <w:p w:rsidR="00345816" w:rsidRDefault="0053527F">
      <w:pPr>
        <w:spacing w:after="0" w:line="240" w:lineRule="auto"/>
        <w:ind w:firstLine="270"/>
        <w:jc w:val="both"/>
        <w:outlineLvl w:val="0"/>
        <w:rPr>
          <w:rFonts w:ascii="Times New Roman" w:hAnsi="Times New Roman" w:cs="Times New Roman"/>
          <w:sz w:val="24"/>
          <w:szCs w:val="24"/>
        </w:rPr>
      </w:pPr>
      <w:r w:rsidRPr="0053527F">
        <w:rPr>
          <w:rFonts w:ascii="Times New Roman" w:hAnsi="Times New Roman" w:cs="Times New Roman"/>
          <w:sz w:val="24"/>
          <w:szCs w:val="24"/>
        </w:rPr>
        <w:t>Hal ini sesuai dengan tujuan hukum pidana itu sendiri karena hukum pidana ditujukan untuk melindungi masyarakat terhadap tindak pidana yang menimbulkan kerugian atau setidak-tidaknya membahayakan Kepentingan hukum.</w:t>
      </w:r>
      <w:r w:rsidRPr="002B7C98">
        <w:rPr>
          <w:rFonts w:ascii="Times New Roman" w:hAnsi="Times New Roman" w:cs="Times New Roman"/>
          <w:sz w:val="24"/>
          <w:szCs w:val="24"/>
          <w:vertAlign w:val="superscript"/>
        </w:rPr>
        <w:footnoteReference w:id="25"/>
      </w:r>
      <w:r w:rsidR="00345816">
        <w:rPr>
          <w:rFonts w:ascii="Times New Roman" w:hAnsi="Times New Roman" w:cs="Times New Roman"/>
          <w:sz w:val="24"/>
          <w:szCs w:val="24"/>
        </w:rPr>
        <w:t xml:space="preserve"> Dengan demikian, dalam hal ini </w:t>
      </w:r>
      <w:r w:rsidR="00345816" w:rsidRPr="00345816">
        <w:rPr>
          <w:rFonts w:ascii="Times New Roman" w:hAnsi="Times New Roman" w:cs="Times New Roman"/>
          <w:sz w:val="24"/>
          <w:szCs w:val="24"/>
        </w:rPr>
        <w:t>tujuan Pasal 107 Ayat (2) Undang-</w:t>
      </w:r>
      <w:r w:rsidR="00345816" w:rsidRPr="00345816">
        <w:rPr>
          <w:rFonts w:ascii="Times New Roman" w:hAnsi="Times New Roman" w:cs="Times New Roman"/>
          <w:sz w:val="24"/>
          <w:szCs w:val="24"/>
        </w:rPr>
        <w:lastRenderedPageBreak/>
        <w:t>Undang Nomor  22  Tahun  2009 Tentang Lalu Lintas Dan Angkutan Jalan untuk melindungi dan memberikan keselamatan kepada pengendara sepeda motor Di jalan raya sehingga memberi rasa aman dalam berkendara sepeda motor di jalan raya.</w:t>
      </w:r>
    </w:p>
    <w:p w:rsidR="00345816" w:rsidRDefault="00345816">
      <w:pPr>
        <w:spacing w:after="0" w:line="240" w:lineRule="auto"/>
        <w:ind w:firstLine="270"/>
        <w:jc w:val="both"/>
        <w:outlineLvl w:val="0"/>
        <w:rPr>
          <w:rFonts w:ascii="Times New Roman" w:hAnsi="Times New Roman" w:cs="Times New Roman"/>
          <w:sz w:val="24"/>
          <w:szCs w:val="24"/>
        </w:rPr>
      </w:pPr>
      <w:r w:rsidRPr="00345816">
        <w:rPr>
          <w:rFonts w:ascii="Times New Roman" w:hAnsi="Times New Roman" w:cs="Times New Roman"/>
          <w:sz w:val="24"/>
          <w:szCs w:val="24"/>
        </w:rPr>
        <w:t>Disebutkan oleh Sudarto bahwa melaksanakan politik hukum pidana berarti mengadakan pilihan untuk mencapai hasil perundang-undangan pidana yang paling baik dalam arti memenuhi syarat keadilan dan daya guna.</w:t>
      </w:r>
      <w:r w:rsidRPr="002B7C98">
        <w:rPr>
          <w:rFonts w:ascii="Times New Roman" w:hAnsi="Times New Roman" w:cs="Times New Roman"/>
          <w:sz w:val="24"/>
          <w:szCs w:val="24"/>
          <w:vertAlign w:val="superscript"/>
        </w:rPr>
        <w:footnoteReference w:id="26"/>
      </w:r>
      <w:r w:rsidRPr="00345816">
        <w:rPr>
          <w:rFonts w:ascii="Times New Roman" w:hAnsi="Times New Roman" w:cs="Times New Roman"/>
          <w:sz w:val="24"/>
          <w:szCs w:val="24"/>
        </w:rPr>
        <w:t xml:space="preserve"> Apabila dilihat dari isi Pasal 107 Ayat (2) Undang-Undang Nomor  22  Tahun  2009 Tentang Lalu Lintas Dan Angkutan Jalan ini yang mana mewajibkan bagi pengendara sepeda motor untuk menghidupkan lampu utama pada siang hari dalam berkendara sepeda motor tidak memiliki daya guna terutama untuk menekan kecelakaan yang terjadi di jalan raya karena walaupun tidak menghidupkan lampu utama pada kendaraan sepeda motor di jalan raya masih tetap saja terjadi kecelakaan di jalan raya.</w:t>
      </w:r>
    </w:p>
    <w:p w:rsidR="00EF1F45" w:rsidRDefault="00EF1F45">
      <w:pPr>
        <w:spacing w:after="0" w:line="240" w:lineRule="auto"/>
        <w:ind w:firstLine="270"/>
        <w:jc w:val="both"/>
        <w:outlineLvl w:val="0"/>
        <w:rPr>
          <w:rFonts w:ascii="Times New Roman" w:hAnsi="Times New Roman" w:cs="Times New Roman"/>
          <w:sz w:val="24"/>
          <w:szCs w:val="24"/>
        </w:rPr>
      </w:pPr>
      <w:r w:rsidRPr="00EF1F45">
        <w:rPr>
          <w:rFonts w:ascii="Times New Roman" w:hAnsi="Times New Roman" w:cs="Times New Roman"/>
          <w:sz w:val="24"/>
          <w:szCs w:val="24"/>
        </w:rPr>
        <w:t>Kemudian menurut Sudarto perbuatan yang diusahakan untuk dicegah atau ditanggulangi dengan hukum pidana harus merupakan perbuatan yang tidak dikehendaki, yaitu perbuatan yang mendatangkan kerugian.</w:t>
      </w:r>
      <w:r w:rsidRPr="002B7C98">
        <w:rPr>
          <w:rFonts w:ascii="Times New Roman" w:hAnsi="Times New Roman" w:cs="Times New Roman"/>
          <w:sz w:val="24"/>
          <w:szCs w:val="24"/>
          <w:vertAlign w:val="superscript"/>
        </w:rPr>
        <w:footnoteReference w:id="27"/>
      </w:r>
      <w:r w:rsidRPr="00EF1F45">
        <w:rPr>
          <w:rFonts w:ascii="Times New Roman" w:hAnsi="Times New Roman" w:cs="Times New Roman"/>
          <w:sz w:val="24"/>
          <w:szCs w:val="24"/>
        </w:rPr>
        <w:t xml:space="preserve"> Jika kita melihat dari isi Pasal 107 Ayat (2) Undang-Undang Nomor  22  Tahun  2009 Tentang Lalu Lintas Dan Angkutan Jalan ini  perbuatan yang tidak dikehendaki tersebut tidak ada mendatangkan kerugian, justru sebaliknya apabila aturan Pasal 107 Ayat (2) Undang-Undang Nomor  22  Tahun  2009 Tentang Lalu Lintas Dan Angkutan Jalan tetap berlaku maka akan menimbulkan kerugian terhadap masyarakat terutama masyarakat Jambi dikarenakan harus mengeluarkan uang untuk menggantikan lampu dan aki  sepeda motor karena apabila lampu utama kendaraan sepeda motor dihidupkan tentu akan mempercepat lampu sepeda motor tersebut akan putus dan mempercepat habisnya aki sepeda motor tersebut, sedangkan perekonomian masyarakat Jambi dapat dikategorikan masih rendah dan jika kerugian ini dialami oleh masyarakat kelas bawah maka tidak menutup kemungkinan akan menimbulkan tindak pidana baru seperti pencurian karena membutuhkan uang untuk membeli lampu  dan aki sepeda motor.</w:t>
      </w:r>
    </w:p>
    <w:p w:rsidR="00241AAA" w:rsidRDefault="00333107" w:rsidP="00241AAA">
      <w:pPr>
        <w:spacing w:after="0" w:line="240" w:lineRule="auto"/>
        <w:ind w:firstLine="270"/>
        <w:jc w:val="both"/>
        <w:outlineLvl w:val="0"/>
        <w:rPr>
          <w:rFonts w:ascii="Times New Roman" w:hAnsi="Times New Roman" w:cs="Times New Roman"/>
          <w:sz w:val="24"/>
          <w:szCs w:val="24"/>
        </w:rPr>
      </w:pPr>
      <w:r w:rsidRPr="00333107">
        <w:rPr>
          <w:rFonts w:ascii="Times New Roman" w:hAnsi="Times New Roman" w:cs="Times New Roman"/>
          <w:sz w:val="24"/>
          <w:szCs w:val="24"/>
          <w:lang w:val="en-US"/>
        </w:rPr>
        <w:t>Kemudian sudah tuh mengemukakan lagi bahwa penggunaan hukum pidana harus pula memperhit</w:t>
      </w:r>
      <w:r>
        <w:rPr>
          <w:rFonts w:ascii="Times New Roman" w:hAnsi="Times New Roman" w:cs="Times New Roman"/>
          <w:sz w:val="24"/>
          <w:szCs w:val="24"/>
          <w:lang w:val="en-US"/>
        </w:rPr>
        <w:t>ungkan prinsip biaya dan hasil.</w:t>
      </w:r>
      <w:r w:rsidRPr="002B7C98">
        <w:rPr>
          <w:rFonts w:ascii="Times New Roman" w:hAnsi="Times New Roman" w:cs="Times New Roman"/>
          <w:sz w:val="24"/>
          <w:szCs w:val="24"/>
          <w:vertAlign w:val="superscript"/>
        </w:rPr>
        <w:footnoteReference w:id="28"/>
      </w:r>
      <w:r>
        <w:rPr>
          <w:rFonts w:ascii="Times New Roman" w:hAnsi="Times New Roman" w:cs="Times New Roman"/>
          <w:sz w:val="24"/>
          <w:szCs w:val="24"/>
        </w:rPr>
        <w:t xml:space="preserve"> </w:t>
      </w:r>
      <w:r w:rsidRPr="00333107">
        <w:rPr>
          <w:rFonts w:ascii="Times New Roman" w:hAnsi="Times New Roman" w:cs="Times New Roman"/>
          <w:sz w:val="24"/>
          <w:szCs w:val="24"/>
          <w:lang w:val="en-US"/>
        </w:rPr>
        <w:t>Dalam hal ini apabila dikaitkan dengan Pasal 107 Ayat (2) Undang-Undang Nomor  22  Tahun  2009 Tentang Lalu Lintas Dan Angkutan Jalan tersebut tentu akan lebih besar biaya pengeluaran yang harus ditanggung oleh pengguna sepeda motor seperti membeli lampu dan aki sepeda motor tersebut karena untuk menghidupkan terus lampu kendaraan sepeda motornya baik di siang hari maupun di malam hari.</w:t>
      </w:r>
    </w:p>
    <w:p w:rsidR="000C7EA7" w:rsidRDefault="000C7EA7" w:rsidP="00241AAA">
      <w:pPr>
        <w:spacing w:after="0" w:line="240" w:lineRule="auto"/>
        <w:ind w:firstLine="270"/>
        <w:jc w:val="both"/>
        <w:outlineLvl w:val="0"/>
        <w:rPr>
          <w:rFonts w:ascii="Times New Roman" w:hAnsi="Times New Roman" w:cs="Times New Roman"/>
          <w:color w:val="000000"/>
          <w:sz w:val="24"/>
          <w:szCs w:val="24"/>
        </w:rPr>
      </w:pPr>
      <w:r w:rsidRPr="00241AAA">
        <w:rPr>
          <w:rFonts w:ascii="Times New Roman" w:hAnsi="Times New Roman" w:cs="Times New Roman"/>
          <w:color w:val="000000"/>
          <w:sz w:val="24"/>
          <w:szCs w:val="24"/>
        </w:rPr>
        <w:t xml:space="preserve">Hal yang senada juga terdapat dalam laporan simposium pembaharuan hukum pidana pada bulan Agustus 1980 merekomendasikan bahwa untuk menetapkan suatu perbuatan itu sebagai tindak pidana, perlu memperhatikan kriteria umum, salah satunya adalah Apakah biaya mengkriminalisasi seimbang dengan </w:t>
      </w:r>
      <w:r w:rsidRPr="00241AAA">
        <w:rPr>
          <w:rFonts w:ascii="Times New Roman" w:hAnsi="Times New Roman" w:cs="Times New Roman"/>
          <w:color w:val="000000"/>
          <w:sz w:val="24"/>
          <w:szCs w:val="24"/>
        </w:rPr>
        <w:lastRenderedPageBreak/>
        <w:t>penghasilan yang akan dicapai.</w:t>
      </w:r>
      <w:r w:rsidRPr="00241AAA">
        <w:rPr>
          <w:rFonts w:ascii="Times New Roman" w:hAnsi="Times New Roman" w:cs="Times New Roman"/>
          <w:sz w:val="24"/>
          <w:szCs w:val="24"/>
          <w:vertAlign w:val="superscript"/>
        </w:rPr>
        <w:footnoteReference w:id="29"/>
      </w:r>
      <w:r w:rsidRPr="00241AAA">
        <w:rPr>
          <w:rFonts w:ascii="Times New Roman" w:hAnsi="Times New Roman" w:cs="Times New Roman"/>
          <w:color w:val="000000"/>
          <w:sz w:val="24"/>
          <w:szCs w:val="24"/>
        </w:rPr>
        <w:t xml:space="preserve"> Jika kita melihat Pasal 107 Ayat (2) Undang-Undang Nomor  22  Tahun  2009 Tentang Lalu Lintas Dan Angkutan Jalan maka dapat disimpulkan bahwa biaya pengkriminalisasian terkait pengguna kendaraan sepeda motor yang harus menghidupkan lampu utama pada siang hari lebih besar daripada hasil yang dicapai </w:t>
      </w:r>
      <w:r w:rsidR="00241AAA" w:rsidRPr="00241AAA">
        <w:rPr>
          <w:rFonts w:ascii="Times New Roman" w:hAnsi="Times New Roman" w:cs="Times New Roman"/>
          <w:color w:val="000000"/>
          <w:sz w:val="24"/>
          <w:szCs w:val="24"/>
        </w:rPr>
        <w:t>karena untuk membuat suatu peraturan perundang-undangan dibutuhkan biaya yang cukup besar, sedangkan apabila dilihat dari hasil yang dicapai dari Pasal 107 Ayat (2) Undang-Undang Nomor  22  Tahun  2009 Tentang Lalu Lintas Dan Angkutan Jalan tersebut belum sepenuhnya diterapkan dilapangan baik oleh penegak hukum maupun pengendara sepeda motor itu sendiri</w:t>
      </w:r>
      <w:r w:rsidRPr="00241AAA">
        <w:rPr>
          <w:rFonts w:ascii="Times New Roman" w:hAnsi="Times New Roman" w:cs="Times New Roman"/>
          <w:color w:val="000000"/>
          <w:sz w:val="24"/>
          <w:szCs w:val="24"/>
        </w:rPr>
        <w:t>.</w:t>
      </w:r>
    </w:p>
    <w:p w:rsidR="00241AAA" w:rsidRDefault="00257C9F" w:rsidP="00241AAA">
      <w:pPr>
        <w:spacing w:after="0" w:line="240" w:lineRule="auto"/>
        <w:ind w:firstLine="270"/>
        <w:jc w:val="both"/>
        <w:outlineLvl w:val="0"/>
        <w:rPr>
          <w:rFonts w:ascii="Times New Roman" w:hAnsi="Times New Roman" w:cs="Times New Roman"/>
          <w:sz w:val="24"/>
          <w:szCs w:val="24"/>
        </w:rPr>
      </w:pPr>
      <w:r w:rsidRPr="00257C9F">
        <w:rPr>
          <w:rFonts w:ascii="Times New Roman" w:hAnsi="Times New Roman" w:cs="Times New Roman"/>
          <w:sz w:val="24"/>
          <w:szCs w:val="24"/>
        </w:rPr>
        <w:t>Kemudian di dalam laporan simposium pembaharuan hukum pidana pada bulan Agustus 1980 menjelaskan bahwa apakah perbuatan-perbuatan itu menghambat atau menghalang-halangi cita-cita bangsa sehingga merupakan bahaya bagi seluruh masyarakat.</w:t>
      </w:r>
      <w:r w:rsidRPr="00241AAA">
        <w:rPr>
          <w:rFonts w:ascii="Times New Roman" w:hAnsi="Times New Roman" w:cs="Times New Roman"/>
          <w:sz w:val="24"/>
          <w:szCs w:val="24"/>
          <w:vertAlign w:val="superscript"/>
        </w:rPr>
        <w:footnoteReference w:id="30"/>
      </w:r>
      <w:r w:rsidRPr="00257C9F">
        <w:rPr>
          <w:rFonts w:ascii="Times New Roman" w:hAnsi="Times New Roman" w:cs="Times New Roman"/>
          <w:sz w:val="24"/>
          <w:szCs w:val="24"/>
        </w:rPr>
        <w:t xml:space="preserve"> Apabila dikaitkan dengan pengendara sepeda motor yang tidak menghidupkan lampu utama kendaraan sepeda motornya di siang hari tidak berbahaya bagi pengendara sepeda motor lainnya. Dengan demikian, sudah jelas bahwa walaupun pengendara sepeda motor tidak menghidupkan lampu utama pada siang hari di jalan raya tidak akan menghalang-halangi cita-cita bangsa karena cita-cita yang diinginkan oleh bangsa Indonesia adalah untuk mewujudkan keamanan, ketertiban, keselamatan dan kesejahteraan masyarakat Indonesia.</w:t>
      </w:r>
    </w:p>
    <w:p w:rsidR="00257C9F" w:rsidRDefault="00571874" w:rsidP="00241AAA">
      <w:pPr>
        <w:spacing w:after="0" w:line="240" w:lineRule="auto"/>
        <w:ind w:firstLine="270"/>
        <w:jc w:val="both"/>
        <w:outlineLvl w:val="0"/>
        <w:rPr>
          <w:rFonts w:ascii="Times New Roman" w:hAnsi="Times New Roman" w:cs="Times New Roman"/>
          <w:sz w:val="24"/>
          <w:szCs w:val="24"/>
        </w:rPr>
      </w:pPr>
      <w:r w:rsidRPr="00571874">
        <w:rPr>
          <w:rFonts w:ascii="Times New Roman" w:hAnsi="Times New Roman" w:cs="Times New Roman"/>
          <w:sz w:val="24"/>
          <w:szCs w:val="24"/>
        </w:rPr>
        <w:t>Kemudian ditambahkan lagi oleh Sudarto bahwa usaha untuk mewujudkan peraturan-peraturan yang baik, sesuai dengan keadaan dan situasi pada suatu saat.</w:t>
      </w:r>
      <w:r w:rsidR="00F3413D" w:rsidRPr="002B7C98">
        <w:rPr>
          <w:rFonts w:ascii="Times New Roman" w:hAnsi="Times New Roman" w:cs="Times New Roman"/>
          <w:sz w:val="24"/>
          <w:szCs w:val="24"/>
          <w:vertAlign w:val="superscript"/>
        </w:rPr>
        <w:footnoteReference w:id="31"/>
      </w:r>
      <w:r w:rsidRPr="00571874">
        <w:rPr>
          <w:rFonts w:ascii="Times New Roman" w:hAnsi="Times New Roman" w:cs="Times New Roman"/>
          <w:sz w:val="24"/>
          <w:szCs w:val="24"/>
        </w:rPr>
        <w:t xml:space="preserve">  </w:t>
      </w:r>
      <w:r w:rsidR="00F3413D" w:rsidRPr="00571874">
        <w:rPr>
          <w:rFonts w:ascii="Times New Roman" w:hAnsi="Times New Roman" w:cs="Times New Roman"/>
          <w:sz w:val="24"/>
          <w:szCs w:val="24"/>
        </w:rPr>
        <w:t xml:space="preserve">Dalam </w:t>
      </w:r>
      <w:r w:rsidRPr="00571874">
        <w:rPr>
          <w:rFonts w:ascii="Times New Roman" w:hAnsi="Times New Roman" w:cs="Times New Roman"/>
          <w:sz w:val="24"/>
          <w:szCs w:val="24"/>
        </w:rPr>
        <w:t>hal ini, Pasal 107 Ayat (2) Undang-Undang Nomor  22  Tahun  2009 Tentang Lalu Lintas Dan Angkutan Jalan belum ses</w:t>
      </w:r>
      <w:r w:rsidR="00F3413D">
        <w:rPr>
          <w:rFonts w:ascii="Times New Roman" w:hAnsi="Times New Roman" w:cs="Times New Roman"/>
          <w:sz w:val="24"/>
          <w:szCs w:val="24"/>
        </w:rPr>
        <w:t xml:space="preserve">uai dengan keadaan dan situasi negara Indonesia </w:t>
      </w:r>
      <w:r w:rsidRPr="00571874">
        <w:rPr>
          <w:rFonts w:ascii="Times New Roman" w:hAnsi="Times New Roman" w:cs="Times New Roman"/>
          <w:sz w:val="24"/>
          <w:szCs w:val="24"/>
        </w:rPr>
        <w:t xml:space="preserve">pada saat ini karena selain tidak bermanfaat untuk menekan tingkat kecelakaan dalam berlalu lintas di jalan raya, keadaan negara Indonesia berbeda dengan negara lain yang cuacanya </w:t>
      </w:r>
      <w:r w:rsidR="00F3413D">
        <w:rPr>
          <w:rFonts w:ascii="Times New Roman" w:hAnsi="Times New Roman" w:cs="Times New Roman"/>
          <w:sz w:val="24"/>
          <w:szCs w:val="24"/>
        </w:rPr>
        <w:t xml:space="preserve">hanya ada panas dan hujan saja, </w:t>
      </w:r>
      <w:r w:rsidRPr="00571874">
        <w:rPr>
          <w:rFonts w:ascii="Times New Roman" w:hAnsi="Times New Roman" w:cs="Times New Roman"/>
          <w:sz w:val="24"/>
          <w:szCs w:val="24"/>
        </w:rPr>
        <w:t xml:space="preserve">pada saat </w:t>
      </w:r>
      <w:r w:rsidR="00F3413D">
        <w:rPr>
          <w:rFonts w:ascii="Times New Roman" w:hAnsi="Times New Roman" w:cs="Times New Roman"/>
          <w:sz w:val="24"/>
          <w:szCs w:val="24"/>
        </w:rPr>
        <w:t xml:space="preserve">cuaca panas, tentu pada saat </w:t>
      </w:r>
      <w:r w:rsidRPr="00571874">
        <w:rPr>
          <w:rFonts w:ascii="Times New Roman" w:hAnsi="Times New Roman" w:cs="Times New Roman"/>
          <w:sz w:val="24"/>
          <w:szCs w:val="24"/>
        </w:rPr>
        <w:t xml:space="preserve">siang hari masih tampak jelas untuk melihat keadaan di depan pengendara sepeda motor, sedangkan negara lain </w:t>
      </w:r>
      <w:r w:rsidR="00F3413D">
        <w:rPr>
          <w:rFonts w:ascii="Times New Roman" w:hAnsi="Times New Roman" w:cs="Times New Roman"/>
          <w:sz w:val="24"/>
          <w:szCs w:val="24"/>
        </w:rPr>
        <w:t>memang</w:t>
      </w:r>
      <w:r w:rsidRPr="00571874">
        <w:rPr>
          <w:rFonts w:ascii="Times New Roman" w:hAnsi="Times New Roman" w:cs="Times New Roman"/>
          <w:sz w:val="24"/>
          <w:szCs w:val="24"/>
        </w:rPr>
        <w:t xml:space="preserve"> harus menghidupkan lampu utama pada saat siang hari karena di negara lain terdapat 4 musim </w:t>
      </w:r>
      <w:r w:rsidR="00F3413D">
        <w:rPr>
          <w:rFonts w:ascii="Times New Roman" w:hAnsi="Times New Roman" w:cs="Times New Roman"/>
          <w:sz w:val="24"/>
          <w:szCs w:val="24"/>
        </w:rPr>
        <w:t>terutama pada saat</w:t>
      </w:r>
      <w:r w:rsidRPr="00571874">
        <w:rPr>
          <w:rFonts w:ascii="Times New Roman" w:hAnsi="Times New Roman" w:cs="Times New Roman"/>
          <w:sz w:val="24"/>
          <w:szCs w:val="24"/>
        </w:rPr>
        <w:t xml:space="preserve"> musim salju yang harus mewajibkan bagi pengendara sepeda motor untuk menghidupkan lampu utama kendaraan sepeda motornya karena dikhawatirkan salju yang turun akan menutup pandangan pengendara sepeda motor lainnya.</w:t>
      </w:r>
    </w:p>
    <w:p w:rsidR="00345816" w:rsidRDefault="00F3413D">
      <w:pPr>
        <w:spacing w:after="0" w:line="240" w:lineRule="auto"/>
        <w:ind w:firstLine="270"/>
        <w:jc w:val="both"/>
        <w:outlineLvl w:val="0"/>
        <w:rPr>
          <w:rFonts w:ascii="Times New Roman" w:hAnsi="Times New Roman" w:cs="Times New Roman"/>
          <w:sz w:val="24"/>
          <w:szCs w:val="24"/>
        </w:rPr>
      </w:pPr>
      <w:r w:rsidRPr="00F3413D">
        <w:rPr>
          <w:rFonts w:ascii="Times New Roman" w:hAnsi="Times New Roman" w:cs="Times New Roman"/>
          <w:sz w:val="24"/>
          <w:szCs w:val="24"/>
        </w:rPr>
        <w:t xml:space="preserve">Dengan demikian sudah jelas bahwa Pasal 107 Ayat (2) Undang-Undang Nomor  22  Tahun  2009 Tentang Lalu Lintas Dan Angkutan Jalan tidak memberikan manfaat yang begitu besar bagi masyarakat Indonesia khususnya masyarakat Jambi dalam berkendara sepeda motor di Jalan Raya pada saat siang hari dan juga tidak sesuai dengan keadaan cuaca yang ada di negara Indonesia sehingga tidak diperlukan untuk mewajibkan bagi pengendara sepeda motor menghidupkan lampu utama kendaraan sepeda motornya di siang hari. Untuk itu, kedepannya, di dalam pengaturan lalu lintas, sudah seharunya Pasal 107 Ayat (2) </w:t>
      </w:r>
      <w:r w:rsidRPr="00F3413D">
        <w:rPr>
          <w:rFonts w:ascii="Times New Roman" w:hAnsi="Times New Roman" w:cs="Times New Roman"/>
          <w:sz w:val="24"/>
          <w:szCs w:val="24"/>
        </w:rPr>
        <w:lastRenderedPageBreak/>
        <w:t>Undang-Undang Nomor  22  Tahun  2009 Tentang Lalu Lintas Dan Angkutan Jalan tersebut dihapuskan dalam Undang-Undang Nomor  22  Tahun  2009 Tentang Lalu Lintas Dan Angkutan Jalan karena tidak memberikan manfaat bagi masyarakat Indonesia terutama masyarakat Jambi.</w:t>
      </w:r>
    </w:p>
    <w:p w:rsidR="00F3413D" w:rsidRPr="002B7C98" w:rsidRDefault="00F3413D">
      <w:pPr>
        <w:spacing w:after="0" w:line="240" w:lineRule="auto"/>
        <w:ind w:firstLine="270"/>
        <w:jc w:val="both"/>
        <w:outlineLvl w:val="0"/>
        <w:rPr>
          <w:rFonts w:ascii="Times New Roman" w:hAnsi="Times New Roman" w:cs="Times New Roman"/>
          <w:sz w:val="24"/>
          <w:szCs w:val="24"/>
        </w:rPr>
      </w:pPr>
      <w:r>
        <w:rPr>
          <w:rFonts w:ascii="Times New Roman" w:hAnsi="Times New Roman" w:cs="Times New Roman"/>
          <w:sz w:val="24"/>
          <w:szCs w:val="24"/>
        </w:rPr>
        <w:t>Dengan demikian</w:t>
      </w:r>
      <w:r w:rsidR="009F02EB" w:rsidRPr="006131E5">
        <w:rPr>
          <w:rFonts w:ascii="Times New Roman" w:hAnsi="Times New Roman" w:cs="Times New Roman"/>
          <w:sz w:val="24"/>
          <w:szCs w:val="24"/>
        </w:rPr>
        <w:t>, dapat disimpulkan bahwa kebijakan formulasi hukum pidana yang akan datang terkait wajib menyalakan lampu utama pada siang hari dalam Pasal 107 Ayat (2) Undang</w:t>
      </w:r>
      <w:r w:rsidR="009F02EB" w:rsidRPr="002B7C98">
        <w:rPr>
          <w:rFonts w:ascii="Times New Roman" w:hAnsi="Times New Roman" w:cs="Times New Roman"/>
          <w:color w:val="000000" w:themeColor="text1"/>
          <w:sz w:val="24"/>
          <w:szCs w:val="24"/>
        </w:rPr>
        <w:t>-Undang Nomor  22  Tahun  2009 Tentang Lalu Lintas Dan Angkutan Jalan</w:t>
      </w:r>
      <w:r w:rsidR="009F02EB">
        <w:rPr>
          <w:rFonts w:ascii="Times New Roman" w:hAnsi="Times New Roman" w:cs="Times New Roman"/>
          <w:color w:val="000000" w:themeColor="text1"/>
          <w:sz w:val="24"/>
          <w:szCs w:val="24"/>
        </w:rPr>
        <w:t xml:space="preserve"> adalah</w:t>
      </w:r>
      <w:r>
        <w:rPr>
          <w:rFonts w:ascii="Times New Roman" w:hAnsi="Times New Roman" w:cs="Times New Roman"/>
          <w:color w:val="000000" w:themeColor="text1"/>
          <w:sz w:val="24"/>
          <w:szCs w:val="24"/>
        </w:rPr>
        <w:t xml:space="preserve"> penghapusan </w:t>
      </w:r>
      <w:r w:rsidRPr="00F3413D">
        <w:rPr>
          <w:rFonts w:ascii="Times New Roman" w:hAnsi="Times New Roman" w:cs="Times New Roman"/>
          <w:sz w:val="24"/>
          <w:szCs w:val="24"/>
        </w:rPr>
        <w:t>Pasal 107 Ayat (2) Undang-Undang Nomor  22  Tahun  2009 Tentang Lalu Lintas Dan Angkutan Jalan dalam Undang-Undang Nomor  22  Tahun  2009 Tentang Lalu Lintas Dan Angkutan Jalan</w:t>
      </w:r>
      <w:r>
        <w:rPr>
          <w:rFonts w:ascii="Times New Roman" w:hAnsi="Times New Roman" w:cs="Times New Roman"/>
          <w:sz w:val="24"/>
          <w:szCs w:val="24"/>
        </w:rPr>
        <w:t>.</w:t>
      </w:r>
    </w:p>
    <w:p w:rsidR="007A26C4" w:rsidRPr="002B7C98" w:rsidRDefault="007A26C4">
      <w:pPr>
        <w:spacing w:after="0" w:line="240" w:lineRule="auto"/>
        <w:jc w:val="both"/>
        <w:outlineLvl w:val="0"/>
        <w:rPr>
          <w:rFonts w:ascii="Times New Roman" w:hAnsi="Times New Roman" w:cs="Times New Roman"/>
          <w:sz w:val="24"/>
          <w:szCs w:val="24"/>
        </w:rPr>
      </w:pPr>
    </w:p>
    <w:p w:rsidR="007A26C4" w:rsidRPr="002B7C98" w:rsidRDefault="002B259F">
      <w:pPr>
        <w:spacing w:after="0" w:line="240" w:lineRule="auto"/>
        <w:jc w:val="both"/>
        <w:outlineLvl w:val="0"/>
        <w:rPr>
          <w:rFonts w:ascii="Times New Roman" w:hAnsi="Times New Roman" w:cs="Times New Roman"/>
          <w:sz w:val="24"/>
          <w:szCs w:val="24"/>
        </w:rPr>
      </w:pPr>
      <w:r w:rsidRPr="002B7C98">
        <w:rPr>
          <w:rFonts w:ascii="Times New Roman" w:hAnsi="Times New Roman" w:cs="Times New Roman"/>
          <w:b/>
          <w:sz w:val="24"/>
          <w:szCs w:val="24"/>
        </w:rPr>
        <w:t>KESIMPULAN</w:t>
      </w:r>
    </w:p>
    <w:p w:rsidR="007A26C4" w:rsidRPr="002B7C98" w:rsidRDefault="002B259F">
      <w:pPr>
        <w:spacing w:after="0" w:line="240" w:lineRule="auto"/>
        <w:ind w:firstLine="270"/>
        <w:jc w:val="both"/>
        <w:outlineLvl w:val="0"/>
        <w:rPr>
          <w:rFonts w:ascii="Times New Roman" w:hAnsi="Times New Roman" w:cs="Times New Roman"/>
          <w:sz w:val="24"/>
          <w:szCs w:val="24"/>
        </w:rPr>
      </w:pPr>
      <w:r w:rsidRPr="002B7C98">
        <w:rPr>
          <w:rFonts w:ascii="Times New Roman" w:hAnsi="Times New Roman" w:cs="Times New Roman"/>
          <w:sz w:val="24"/>
          <w:szCs w:val="24"/>
        </w:rPr>
        <w:t>Berdasarkan uraian yang telah dijelaskan dalam pembahasan, maka penulis dapat mengambil kesimpulan sebagai berikut :</w:t>
      </w:r>
    </w:p>
    <w:p w:rsidR="007A26C4" w:rsidRPr="002B7C98" w:rsidRDefault="00F640C7">
      <w:pPr>
        <w:pStyle w:val="ListParagraph"/>
        <w:numPr>
          <w:ilvl w:val="0"/>
          <w:numId w:val="1"/>
        </w:numPr>
        <w:spacing w:after="0" w:line="240" w:lineRule="auto"/>
        <w:ind w:left="270" w:hanging="270"/>
        <w:jc w:val="both"/>
        <w:outlineLvl w:val="0"/>
        <w:rPr>
          <w:rFonts w:ascii="Times New Roman" w:hAnsi="Times New Roman" w:cs="Times New Roman"/>
          <w:sz w:val="24"/>
          <w:szCs w:val="24"/>
        </w:rPr>
      </w:pPr>
      <w:r w:rsidRPr="00F640C7">
        <w:rPr>
          <w:rFonts w:ascii="Times New Roman" w:hAnsi="Times New Roman" w:cs="Times New Roman"/>
          <w:sz w:val="24"/>
          <w:szCs w:val="24"/>
        </w:rPr>
        <w:t>Latar belakang kebijakan formulasi hukum pidana terkait wajib menyalakan lampu utama pada siang hari dalam Pasal 107 Ayat (2) Undang-Undang Nomor  22  Tahun  2009 Tentang Lalu Lintas Dan Angkutan Jalan adalah Undang-Undang Nomor 14 Tahun 1992 tentang Lalu Lintas dan Angkutan Jalan sudah tidak sesuai lagi dengan kondisi, perubahan lingkungan strategis dan kebutuhan penyelenggaraan Lalu Lintas dan Angkutan Jalan saat ini dan untuk mewujudkan keamanan, keselamatan, ketertiban dan kelancaran berlalu lintas dan Angkutan Jalan serta menekan angka kecelakaan yang selalu meningkat setiap tahunnya.</w:t>
      </w:r>
    </w:p>
    <w:p w:rsidR="007A26C4" w:rsidRPr="002B7C98" w:rsidRDefault="00F640C7">
      <w:pPr>
        <w:pStyle w:val="ListParagraph"/>
        <w:numPr>
          <w:ilvl w:val="0"/>
          <w:numId w:val="1"/>
        </w:numPr>
        <w:spacing w:after="0" w:line="240" w:lineRule="auto"/>
        <w:ind w:left="270" w:hanging="270"/>
        <w:jc w:val="both"/>
        <w:outlineLvl w:val="0"/>
        <w:rPr>
          <w:rFonts w:ascii="Times New Roman" w:hAnsi="Times New Roman" w:cs="Times New Roman"/>
          <w:sz w:val="24"/>
          <w:szCs w:val="24"/>
        </w:rPr>
      </w:pPr>
      <w:r w:rsidRPr="00F640C7">
        <w:rPr>
          <w:rFonts w:ascii="Times New Roman" w:hAnsi="Times New Roman" w:cs="Times New Roman"/>
          <w:sz w:val="24"/>
          <w:szCs w:val="24"/>
        </w:rPr>
        <w:t>Implikasi dari wajib menyalakan lampu utama pada siang hari dalam Pasal 107 Ayat (2) Undang-Undang Nomor  22  Tahun  2009 Tentang Lalu Lintas Dan Angkutan Jalan adalah lebih besar kerugian yang didapatkan daripada manfaat yang dihasilkan dari wajib menyalakan lampu utama pada siang hari bagi pengendara sepeda motor pada saat berjalan di jalan raya.</w:t>
      </w:r>
    </w:p>
    <w:p w:rsidR="007A26C4" w:rsidRPr="002B7C98" w:rsidRDefault="00F640C7">
      <w:pPr>
        <w:pStyle w:val="ListParagraph"/>
        <w:numPr>
          <w:ilvl w:val="0"/>
          <w:numId w:val="1"/>
        </w:numPr>
        <w:spacing w:after="0" w:line="240" w:lineRule="auto"/>
        <w:ind w:left="270" w:hanging="270"/>
        <w:jc w:val="both"/>
        <w:outlineLvl w:val="0"/>
        <w:rPr>
          <w:rFonts w:ascii="Times New Roman" w:hAnsi="Times New Roman" w:cs="Times New Roman"/>
          <w:sz w:val="24"/>
          <w:szCs w:val="24"/>
        </w:rPr>
      </w:pPr>
      <w:r>
        <w:rPr>
          <w:rFonts w:ascii="Times New Roman" w:hAnsi="Times New Roman" w:cs="Times New Roman"/>
          <w:sz w:val="24"/>
          <w:szCs w:val="24"/>
        </w:rPr>
        <w:t>K</w:t>
      </w:r>
      <w:r w:rsidRPr="00F640C7">
        <w:rPr>
          <w:rFonts w:ascii="Times New Roman" w:hAnsi="Times New Roman" w:cs="Times New Roman"/>
          <w:sz w:val="24"/>
          <w:szCs w:val="24"/>
        </w:rPr>
        <w:t>ebijakan formulasi hukum pidana yang akan datang terkait wajib menyalakan lampu utama pada siang hari dalam Pasal 107 Ayat (2) Undang-Undang Nomor  22  Tahun  2009 Tentang Lalu Lintas Dan Angkutan Jalan adalah penghapusan Pasal 107 Ayat (2) Undang-Undang Nomor  22  Tahun  2009 Tentang Lalu Lintas Dan Angkutan Jalan dalam Undang-Undang Nomor  22  Tahun  2009 Tentang Lalu Lintas Dan Angkutan Jalan</w:t>
      </w:r>
      <w:r w:rsidR="002B259F" w:rsidRPr="002B7C98">
        <w:rPr>
          <w:rFonts w:ascii="Times New Roman" w:hAnsi="Times New Roman" w:cs="Times New Roman"/>
          <w:sz w:val="24"/>
          <w:szCs w:val="24"/>
        </w:rPr>
        <w:t>.</w:t>
      </w:r>
    </w:p>
    <w:p w:rsidR="007A26C4" w:rsidRPr="002B7C98" w:rsidRDefault="007A26C4" w:rsidP="00BC13B8">
      <w:pPr>
        <w:spacing w:after="0" w:line="240" w:lineRule="auto"/>
        <w:jc w:val="both"/>
        <w:outlineLvl w:val="0"/>
        <w:rPr>
          <w:rFonts w:ascii="Times New Roman" w:hAnsi="Times New Roman" w:cs="Times New Roman"/>
          <w:sz w:val="24"/>
          <w:szCs w:val="24"/>
        </w:rPr>
      </w:pPr>
    </w:p>
    <w:p w:rsidR="0031548D" w:rsidRPr="002B7C98" w:rsidRDefault="0031548D" w:rsidP="00BC13B8">
      <w:pPr>
        <w:spacing w:after="0" w:line="240" w:lineRule="auto"/>
        <w:jc w:val="both"/>
        <w:outlineLvl w:val="0"/>
        <w:rPr>
          <w:rFonts w:ascii="Times New Roman" w:hAnsi="Times New Roman" w:cs="Times New Roman"/>
          <w:sz w:val="24"/>
          <w:szCs w:val="24"/>
        </w:rPr>
      </w:pPr>
    </w:p>
    <w:p w:rsidR="0031548D" w:rsidRPr="00CD0243" w:rsidRDefault="002B259F" w:rsidP="0031548D">
      <w:pPr>
        <w:spacing w:after="0" w:line="240" w:lineRule="auto"/>
        <w:jc w:val="both"/>
        <w:outlineLvl w:val="0"/>
        <w:rPr>
          <w:rFonts w:ascii="Times New Roman" w:hAnsi="Times New Roman" w:cs="Times New Roman"/>
          <w:sz w:val="24"/>
          <w:szCs w:val="24"/>
        </w:rPr>
      </w:pPr>
      <w:r w:rsidRPr="00CD0243">
        <w:rPr>
          <w:rFonts w:ascii="Times New Roman" w:hAnsi="Times New Roman" w:cs="Times New Roman"/>
          <w:b/>
          <w:sz w:val="24"/>
          <w:szCs w:val="24"/>
        </w:rPr>
        <w:t>DAFTAR PUSTAKA</w:t>
      </w:r>
    </w:p>
    <w:p w:rsidR="0031548D" w:rsidRPr="00CD0243" w:rsidRDefault="0031548D" w:rsidP="00AA29C1">
      <w:pPr>
        <w:spacing w:after="0" w:line="240" w:lineRule="auto"/>
        <w:jc w:val="both"/>
        <w:outlineLvl w:val="0"/>
        <w:rPr>
          <w:rFonts w:ascii="Times New Roman" w:hAnsi="Times New Roman" w:cs="Times New Roman"/>
          <w:sz w:val="24"/>
          <w:szCs w:val="24"/>
        </w:rPr>
      </w:pPr>
      <w:r w:rsidRPr="00CD0243">
        <w:rPr>
          <w:rFonts w:ascii="Times New Roman" w:hAnsi="Times New Roman" w:cs="Times New Roman"/>
          <w:b/>
          <w:sz w:val="24"/>
          <w:szCs w:val="24"/>
        </w:rPr>
        <w:t>Buku</w:t>
      </w:r>
    </w:p>
    <w:p w:rsidR="007A26C4" w:rsidRPr="00CD0243" w:rsidRDefault="00CD0243"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t xml:space="preserve">Abintoro Prakoso, </w:t>
      </w:r>
      <w:r w:rsidRPr="00CD0243">
        <w:rPr>
          <w:rFonts w:ascii="Times New Roman" w:hAnsi="Times New Roman" w:cs="Times New Roman"/>
          <w:i/>
          <w:sz w:val="24"/>
          <w:szCs w:val="24"/>
        </w:rPr>
        <w:t>Sosiologi Hukum</w:t>
      </w:r>
      <w:r w:rsidR="002B259F" w:rsidRPr="00CD0243">
        <w:rPr>
          <w:rFonts w:ascii="Times New Roman" w:hAnsi="Times New Roman" w:cs="Times New Roman"/>
          <w:sz w:val="24"/>
          <w:szCs w:val="24"/>
        </w:rPr>
        <w:t>, Yogyakarta: Laksbang Grafika, 201</w:t>
      </w:r>
      <w:r w:rsidRPr="00CD0243">
        <w:rPr>
          <w:rFonts w:ascii="Times New Roman" w:hAnsi="Times New Roman" w:cs="Times New Roman"/>
          <w:sz w:val="24"/>
          <w:szCs w:val="24"/>
        </w:rPr>
        <w:t>7</w:t>
      </w:r>
    </w:p>
    <w:p w:rsidR="007A26C4" w:rsidRPr="00CD0243" w:rsidRDefault="002B259F"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t xml:space="preserve">AR. Sujono, Bony Daniel, </w:t>
      </w:r>
      <w:r w:rsidRPr="00CD0243">
        <w:rPr>
          <w:rFonts w:ascii="Times New Roman" w:hAnsi="Times New Roman" w:cs="Times New Roman"/>
          <w:i/>
          <w:sz w:val="24"/>
          <w:szCs w:val="24"/>
        </w:rPr>
        <w:t>Komentar dan Pembahasan Undang-Undang Nomor 35 Tahun 2009 Tentang Narkotika</w:t>
      </w:r>
      <w:r w:rsidRPr="00CD0243">
        <w:rPr>
          <w:rFonts w:ascii="Times New Roman" w:hAnsi="Times New Roman" w:cs="Times New Roman"/>
          <w:sz w:val="24"/>
          <w:szCs w:val="24"/>
        </w:rPr>
        <w:t>, Jakarta: Sinar Grafik, 2011</w:t>
      </w:r>
    </w:p>
    <w:p w:rsidR="00CD0243" w:rsidRPr="00CD0243" w:rsidRDefault="00CD0243"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t xml:space="preserve">Bahder Johan Nasution, </w:t>
      </w:r>
      <w:r w:rsidRPr="00CD0243">
        <w:rPr>
          <w:rFonts w:ascii="Times New Roman" w:hAnsi="Times New Roman" w:cs="Times New Roman"/>
          <w:i/>
          <w:sz w:val="24"/>
          <w:szCs w:val="24"/>
        </w:rPr>
        <w:t>Metode Penelitian Ilmu Hukum</w:t>
      </w:r>
      <w:r w:rsidRPr="00CD0243">
        <w:rPr>
          <w:rFonts w:ascii="Times New Roman" w:hAnsi="Times New Roman" w:cs="Times New Roman"/>
          <w:sz w:val="24"/>
          <w:szCs w:val="24"/>
        </w:rPr>
        <w:t>, Bandung : CV. Mandar Maju, 2016</w:t>
      </w:r>
    </w:p>
    <w:p w:rsidR="007A26C4" w:rsidRPr="00CD0243" w:rsidRDefault="002B259F"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t xml:space="preserve">Barda Nawawi Arief, </w:t>
      </w:r>
      <w:r w:rsidRPr="00CD0243">
        <w:rPr>
          <w:rFonts w:ascii="Times New Roman" w:hAnsi="Times New Roman" w:cs="Times New Roman"/>
          <w:i/>
          <w:sz w:val="24"/>
          <w:szCs w:val="24"/>
        </w:rPr>
        <w:t>Bunga Rampai Kebijakan Hukum Pidana Perkembangan Penyusunan Konsep KUHP Baru</w:t>
      </w:r>
      <w:r w:rsidRPr="00CD0243">
        <w:rPr>
          <w:rFonts w:ascii="Times New Roman" w:hAnsi="Times New Roman" w:cs="Times New Roman"/>
          <w:sz w:val="24"/>
          <w:szCs w:val="24"/>
        </w:rPr>
        <w:t>, Jakarta: Kencana, 2014</w:t>
      </w:r>
    </w:p>
    <w:p w:rsidR="007A26C4" w:rsidRPr="00CD0243" w:rsidRDefault="002B259F"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lastRenderedPageBreak/>
        <w:t xml:space="preserve">Fathul Achmadi Abby, </w:t>
      </w:r>
      <w:r w:rsidRPr="00CD0243">
        <w:rPr>
          <w:rFonts w:ascii="Times New Roman" w:hAnsi="Times New Roman" w:cs="Times New Roman"/>
          <w:i/>
          <w:sz w:val="24"/>
          <w:szCs w:val="24"/>
        </w:rPr>
        <w:t>Pengadilan Jalanan Dalam Dimensi Kebijakan Kriminal Jalan</w:t>
      </w:r>
      <w:r w:rsidRPr="00CD0243">
        <w:rPr>
          <w:rFonts w:ascii="Times New Roman" w:hAnsi="Times New Roman" w:cs="Times New Roman"/>
          <w:sz w:val="24"/>
          <w:szCs w:val="24"/>
        </w:rPr>
        <w:t>, Jakarta: Permata Aksara, 2016</w:t>
      </w:r>
    </w:p>
    <w:p w:rsidR="007A26C4" w:rsidRPr="00CD0243" w:rsidRDefault="002B259F"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t xml:space="preserve">Ishaq, </w:t>
      </w:r>
      <w:r w:rsidRPr="00CD0243">
        <w:rPr>
          <w:rFonts w:ascii="Times New Roman" w:hAnsi="Times New Roman" w:cs="Times New Roman"/>
          <w:i/>
          <w:sz w:val="24"/>
          <w:szCs w:val="24"/>
        </w:rPr>
        <w:t>Metode Penelitian Hukum Dan Penulisan Skripsi, Tesis Serta Disertasi</w:t>
      </w:r>
      <w:r w:rsidRPr="00CD0243">
        <w:rPr>
          <w:rFonts w:ascii="Times New Roman" w:hAnsi="Times New Roman" w:cs="Times New Roman"/>
          <w:sz w:val="24"/>
          <w:szCs w:val="24"/>
        </w:rPr>
        <w:t xml:space="preserve">, Bandung: Alfabeta, 2017 </w:t>
      </w:r>
    </w:p>
    <w:p w:rsidR="00CD0243" w:rsidRPr="00CD0243" w:rsidRDefault="00CD0243"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t xml:space="preserve">Kif Aminanto, </w:t>
      </w:r>
      <w:r w:rsidRPr="00CD0243">
        <w:rPr>
          <w:rFonts w:ascii="Times New Roman" w:hAnsi="Times New Roman" w:cs="Times New Roman"/>
          <w:i/>
          <w:sz w:val="24"/>
          <w:szCs w:val="24"/>
        </w:rPr>
        <w:t>Politik Hukum Pidana 1 Disparitas Putusan Hakim Dalam Tindak Pidana Korupsi</w:t>
      </w:r>
      <w:r w:rsidRPr="00CD0243">
        <w:rPr>
          <w:rFonts w:ascii="Times New Roman" w:hAnsi="Times New Roman" w:cs="Times New Roman"/>
          <w:sz w:val="24"/>
          <w:szCs w:val="24"/>
        </w:rPr>
        <w:t>, Jember: Jember Katamedia, 2016</w:t>
      </w:r>
    </w:p>
    <w:p w:rsidR="00CD0243" w:rsidRPr="00CD0243" w:rsidRDefault="00CD0243"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t xml:space="preserve">M. Ali Zaidan, </w:t>
      </w:r>
      <w:r w:rsidRPr="00CD0243">
        <w:rPr>
          <w:rFonts w:ascii="Times New Roman" w:hAnsi="Times New Roman" w:cs="Times New Roman"/>
          <w:i/>
          <w:sz w:val="24"/>
          <w:szCs w:val="24"/>
        </w:rPr>
        <w:t>Kebijakan Kriminal</w:t>
      </w:r>
      <w:r w:rsidRPr="00CD0243">
        <w:rPr>
          <w:rFonts w:ascii="Times New Roman" w:hAnsi="Times New Roman" w:cs="Times New Roman"/>
          <w:sz w:val="24"/>
          <w:szCs w:val="24"/>
        </w:rPr>
        <w:t>, Jakarta: Sinar Grafik, 2016</w:t>
      </w:r>
    </w:p>
    <w:p w:rsidR="00CD0243" w:rsidRPr="00CD0243" w:rsidRDefault="00CD0243"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t xml:space="preserve">P. Suwardjoko Warpani, </w:t>
      </w:r>
      <w:r w:rsidRPr="00CD0243">
        <w:rPr>
          <w:rFonts w:ascii="Times New Roman" w:hAnsi="Times New Roman" w:cs="Times New Roman"/>
          <w:i/>
          <w:sz w:val="24"/>
          <w:szCs w:val="24"/>
        </w:rPr>
        <w:t>Pengelola Lalu lintas dan Angkutan Jalan</w:t>
      </w:r>
      <w:r w:rsidRPr="00CD0243">
        <w:rPr>
          <w:rFonts w:ascii="Times New Roman" w:hAnsi="Times New Roman" w:cs="Times New Roman"/>
          <w:sz w:val="24"/>
          <w:szCs w:val="24"/>
        </w:rPr>
        <w:t>, Bandung: ITB, 2010</w:t>
      </w:r>
    </w:p>
    <w:p w:rsidR="007A26C4" w:rsidRPr="00CD0243" w:rsidRDefault="002B259F" w:rsidP="00AA29C1">
      <w:pPr>
        <w:spacing w:after="0" w:line="240" w:lineRule="auto"/>
        <w:ind w:left="270" w:hanging="270"/>
        <w:jc w:val="both"/>
        <w:outlineLvl w:val="0"/>
        <w:rPr>
          <w:rFonts w:ascii="Times New Roman" w:hAnsi="Times New Roman" w:cs="Times New Roman"/>
          <w:sz w:val="24"/>
          <w:szCs w:val="24"/>
        </w:rPr>
      </w:pPr>
      <w:r w:rsidRPr="00CD0243">
        <w:rPr>
          <w:rFonts w:ascii="Times New Roman" w:hAnsi="Times New Roman" w:cs="Times New Roman"/>
          <w:sz w:val="24"/>
          <w:szCs w:val="24"/>
        </w:rPr>
        <w:t xml:space="preserve">Siswanto S, </w:t>
      </w:r>
      <w:r w:rsidRPr="00CD0243">
        <w:rPr>
          <w:rFonts w:ascii="Times New Roman" w:hAnsi="Times New Roman" w:cs="Times New Roman"/>
          <w:i/>
          <w:sz w:val="24"/>
          <w:szCs w:val="24"/>
        </w:rPr>
        <w:t>Politik Hukum Dalam Undang-Undang Narkotika</w:t>
      </w:r>
      <w:r w:rsidRPr="00CD0243">
        <w:rPr>
          <w:rFonts w:ascii="Times New Roman" w:hAnsi="Times New Roman" w:cs="Times New Roman"/>
          <w:sz w:val="24"/>
          <w:szCs w:val="24"/>
        </w:rPr>
        <w:t>, Jakarta: PT Renika Cipta, 2012</w:t>
      </w:r>
    </w:p>
    <w:p w:rsidR="007A26C4" w:rsidRPr="00CD0243" w:rsidRDefault="007A26C4" w:rsidP="00AA29C1">
      <w:pPr>
        <w:spacing w:after="0" w:line="240" w:lineRule="auto"/>
        <w:ind w:left="270" w:hanging="270"/>
        <w:jc w:val="both"/>
        <w:outlineLvl w:val="0"/>
        <w:rPr>
          <w:rFonts w:ascii="Times New Roman" w:hAnsi="Times New Roman" w:cs="Times New Roman"/>
          <w:sz w:val="24"/>
          <w:szCs w:val="24"/>
        </w:rPr>
      </w:pPr>
    </w:p>
    <w:p w:rsidR="007A26C4" w:rsidRPr="00CD0243" w:rsidRDefault="002B259F" w:rsidP="00EB3BAC">
      <w:pPr>
        <w:spacing w:after="0" w:line="240" w:lineRule="auto"/>
        <w:jc w:val="both"/>
        <w:outlineLvl w:val="0"/>
        <w:rPr>
          <w:rFonts w:ascii="Times New Roman" w:hAnsi="Times New Roman" w:cs="Times New Roman"/>
          <w:b/>
          <w:sz w:val="24"/>
          <w:szCs w:val="24"/>
        </w:rPr>
      </w:pPr>
      <w:r w:rsidRPr="00CD0243">
        <w:rPr>
          <w:rFonts w:ascii="Times New Roman" w:hAnsi="Times New Roman" w:cs="Times New Roman"/>
          <w:b/>
          <w:sz w:val="24"/>
          <w:szCs w:val="24"/>
        </w:rPr>
        <w:t>Peraturan Perundang-undangan</w:t>
      </w:r>
    </w:p>
    <w:p w:rsidR="009E4126" w:rsidRDefault="009E4126">
      <w:pPr>
        <w:spacing w:after="0" w:line="240" w:lineRule="auto"/>
        <w:ind w:firstLine="270"/>
        <w:jc w:val="both"/>
        <w:outlineLvl w:val="0"/>
        <w:rPr>
          <w:rFonts w:ascii="Times New Roman" w:hAnsi="Times New Roman" w:cs="Times New Roman"/>
          <w:sz w:val="24"/>
          <w:szCs w:val="24"/>
        </w:rPr>
      </w:pPr>
      <w:r w:rsidRPr="00DF0EB3">
        <w:rPr>
          <w:rFonts w:ascii="Times New Roman" w:hAnsi="Times New Roman" w:cs="Times New Roman"/>
          <w:sz w:val="24"/>
          <w:szCs w:val="24"/>
          <w:lang w:val="en-US"/>
        </w:rPr>
        <w:t>Undang-Undang Nomor</w:t>
      </w:r>
      <w:r w:rsidRPr="005E09BD">
        <w:rPr>
          <w:rFonts w:ascii="Times New Roman" w:hAnsi="Times New Roman" w:cs="Times New Roman"/>
          <w:sz w:val="24"/>
          <w:szCs w:val="24"/>
        </w:rPr>
        <w:t xml:space="preserve"> 14 Tahun 1992</w:t>
      </w:r>
      <w:r>
        <w:rPr>
          <w:rFonts w:ascii="Times New Roman" w:hAnsi="Times New Roman" w:cs="Times New Roman"/>
          <w:sz w:val="24"/>
          <w:szCs w:val="24"/>
        </w:rPr>
        <w:t xml:space="preserve"> </w:t>
      </w:r>
      <w:r w:rsidRPr="00DF0EB3">
        <w:rPr>
          <w:rFonts w:ascii="Times New Roman" w:hAnsi="Times New Roman" w:cs="Times New Roman"/>
          <w:sz w:val="24"/>
          <w:szCs w:val="24"/>
          <w:lang w:val="en-US"/>
        </w:rPr>
        <w:t>Tentang Lalu Lintas Dan Angkutan Jalan</w:t>
      </w:r>
    </w:p>
    <w:p w:rsidR="007A26C4" w:rsidRPr="00CD0243" w:rsidRDefault="00641E19">
      <w:pPr>
        <w:spacing w:after="0" w:line="240" w:lineRule="auto"/>
        <w:ind w:firstLine="270"/>
        <w:jc w:val="both"/>
        <w:outlineLvl w:val="0"/>
        <w:rPr>
          <w:rFonts w:ascii="Times New Roman" w:hAnsi="Times New Roman" w:cs="Times New Roman"/>
          <w:sz w:val="24"/>
          <w:szCs w:val="24"/>
        </w:rPr>
      </w:pPr>
      <w:r w:rsidRPr="00CD0243">
        <w:rPr>
          <w:rFonts w:ascii="Times New Roman" w:hAnsi="Times New Roman" w:cs="Times New Roman"/>
          <w:sz w:val="24"/>
          <w:szCs w:val="24"/>
        </w:rPr>
        <w:t>Undang-Undang Nomor  22  Tahun  2009 Tentang Lalu Lintas Dan Angkutan Jalan</w:t>
      </w:r>
    </w:p>
    <w:p w:rsidR="000F5BF1" w:rsidRPr="00CD0243" w:rsidRDefault="000F5BF1">
      <w:pPr>
        <w:spacing w:after="0" w:line="240" w:lineRule="auto"/>
        <w:ind w:firstLine="270"/>
        <w:jc w:val="both"/>
        <w:outlineLvl w:val="0"/>
        <w:rPr>
          <w:rFonts w:ascii="Times New Roman" w:hAnsi="Times New Roman" w:cs="Times New Roman"/>
          <w:sz w:val="24"/>
          <w:szCs w:val="24"/>
        </w:rPr>
      </w:pPr>
    </w:p>
    <w:p w:rsidR="00641E19" w:rsidRPr="00CD0243" w:rsidRDefault="00641E19" w:rsidP="00641E19">
      <w:pPr>
        <w:spacing w:after="0" w:line="240" w:lineRule="auto"/>
        <w:jc w:val="both"/>
        <w:outlineLvl w:val="0"/>
        <w:rPr>
          <w:rFonts w:ascii="Times New Roman" w:hAnsi="Times New Roman" w:cs="Times New Roman"/>
          <w:b/>
          <w:sz w:val="24"/>
          <w:szCs w:val="24"/>
        </w:rPr>
      </w:pPr>
      <w:r w:rsidRPr="00CD0243">
        <w:rPr>
          <w:rFonts w:ascii="Times New Roman" w:hAnsi="Times New Roman" w:cs="Times New Roman"/>
          <w:b/>
          <w:sz w:val="24"/>
          <w:szCs w:val="24"/>
        </w:rPr>
        <w:t>Internet</w:t>
      </w:r>
    </w:p>
    <w:p w:rsidR="00641E19" w:rsidRPr="00CD0243" w:rsidRDefault="00893F14" w:rsidP="00641E19">
      <w:pPr>
        <w:spacing w:after="0" w:line="240" w:lineRule="auto"/>
        <w:ind w:firstLine="270"/>
        <w:jc w:val="both"/>
        <w:outlineLvl w:val="0"/>
        <w:rPr>
          <w:rFonts w:ascii="Times New Roman" w:hAnsi="Times New Roman" w:cs="Times New Roman"/>
          <w:sz w:val="24"/>
          <w:szCs w:val="24"/>
        </w:rPr>
      </w:pPr>
      <w:hyperlink r:id="rId9" w:history="1">
        <w:r w:rsidR="00641E19" w:rsidRPr="00CD0243">
          <w:rPr>
            <w:rStyle w:val="Hyperlink"/>
            <w:rFonts w:ascii="Times New Roman" w:hAnsi="Times New Roman" w:cs="Times New Roman"/>
            <w:color w:val="auto"/>
            <w:sz w:val="24"/>
            <w:szCs w:val="24"/>
            <w:u w:val="none"/>
          </w:rPr>
          <w:t>http://jambi.tribunnews.com/2018/11/07/ribuan-pengendara-sudah-terjaring-razia-polisi-hari-ke-delapan-operasi-zebra-2018</w:t>
        </w:r>
      </w:hyperlink>
    </w:p>
    <w:p w:rsidR="00641E19" w:rsidRPr="00CD0243" w:rsidRDefault="00893F14" w:rsidP="00641E19">
      <w:pPr>
        <w:spacing w:after="0" w:line="240" w:lineRule="auto"/>
        <w:ind w:firstLine="270"/>
        <w:jc w:val="both"/>
        <w:outlineLvl w:val="0"/>
        <w:rPr>
          <w:rFonts w:ascii="Times New Roman" w:hAnsi="Times New Roman" w:cs="Times New Roman"/>
          <w:sz w:val="24"/>
          <w:szCs w:val="24"/>
        </w:rPr>
      </w:pPr>
      <w:hyperlink r:id="rId10" w:history="1">
        <w:r w:rsidR="00641E19" w:rsidRPr="00CD0243">
          <w:rPr>
            <w:rStyle w:val="Hyperlink"/>
            <w:rFonts w:ascii="Times New Roman" w:hAnsi="Times New Roman" w:cs="Times New Roman"/>
            <w:color w:val="auto"/>
            <w:sz w:val="24"/>
            <w:szCs w:val="24"/>
            <w:u w:val="none"/>
          </w:rPr>
          <w:t>https://www.bantuanhukum.or.id/web/implementasi-undang-undang-nomor-22-tahun-2009-tentang-lalu-lintas-dan-angkutan-jalan-raya/</w:t>
        </w:r>
      </w:hyperlink>
    </w:p>
    <w:p w:rsidR="00940A0B" w:rsidRPr="002B7C98" w:rsidRDefault="00940A0B">
      <w:pPr>
        <w:spacing w:after="0" w:line="240" w:lineRule="auto"/>
        <w:ind w:firstLine="270"/>
        <w:jc w:val="both"/>
        <w:outlineLvl w:val="0"/>
        <w:rPr>
          <w:rFonts w:ascii="Times New Roman" w:hAnsi="Times New Roman" w:cs="Times New Roman"/>
          <w:sz w:val="24"/>
          <w:szCs w:val="24"/>
        </w:rPr>
      </w:pPr>
    </w:p>
    <w:sectPr w:rsidR="00940A0B" w:rsidRPr="002B7C98" w:rsidSect="007A26C4">
      <w:headerReference w:type="default" r:id="rId11"/>
      <w:footerReference w:type="default" r:id="rId12"/>
      <w:headerReference w:type="first" r:id="rId13"/>
      <w:footerReference w:type="first" r:id="rId14"/>
      <w:pgSz w:w="11906" w:h="16838"/>
      <w:pgMar w:top="2268" w:right="1701" w:bottom="1701" w:left="2268" w:header="850" w:footer="141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7D2" w:rsidRDefault="00A867D2" w:rsidP="007A26C4">
      <w:pPr>
        <w:spacing w:after="0" w:line="240" w:lineRule="auto"/>
      </w:pPr>
      <w:r>
        <w:separator/>
      </w:r>
    </w:p>
  </w:endnote>
  <w:endnote w:type="continuationSeparator" w:id="1">
    <w:p w:rsidR="00A867D2" w:rsidRDefault="00A867D2" w:rsidP="007A2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3D" w:rsidRDefault="00893F14">
    <w:pPr>
      <w:pStyle w:val="Footer"/>
      <w:jc w:val="right"/>
    </w:pPr>
    <w:fldSimple w:instr=" PAGE   \* MERGEFORMAT ">
      <w:r w:rsidR="00CF01D1">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3D" w:rsidRPr="00CB3F9D" w:rsidRDefault="00893F14" w:rsidP="00CB3F9D">
    <w:pPr>
      <w:pStyle w:val="Footer"/>
      <w:jc w:val="right"/>
    </w:pPr>
    <w:fldSimple w:instr=" PAGE   \* MERGEFORMAT ">
      <w:r w:rsidR="00340EA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7D2" w:rsidRDefault="00A867D2" w:rsidP="007A26C4">
      <w:pPr>
        <w:spacing w:after="0" w:line="240" w:lineRule="auto"/>
      </w:pPr>
      <w:r>
        <w:separator/>
      </w:r>
    </w:p>
  </w:footnote>
  <w:footnote w:type="continuationSeparator" w:id="1">
    <w:p w:rsidR="00A867D2" w:rsidRDefault="00A867D2" w:rsidP="007A26C4">
      <w:pPr>
        <w:spacing w:after="0" w:line="240" w:lineRule="auto"/>
      </w:pPr>
      <w:r>
        <w:continuationSeparator/>
      </w:r>
    </w:p>
  </w:footnote>
  <w:footnote w:id="2">
    <w:p w:rsidR="0037553D" w:rsidRDefault="0037553D">
      <w:pPr>
        <w:pStyle w:val="FootnoteText"/>
        <w:tabs>
          <w:tab w:val="left" w:pos="540"/>
        </w:tabs>
        <w:ind w:firstLine="284"/>
        <w:jc w:val="both"/>
        <w:rPr>
          <w:lang w:val="id-ID"/>
        </w:rPr>
      </w:pPr>
      <w:r>
        <w:rPr>
          <w:rStyle w:val="FootnoteReference"/>
        </w:rPr>
        <w:footnoteRef/>
      </w:r>
      <w:r>
        <w:rPr>
          <w:lang w:val="id-ID"/>
        </w:rPr>
        <w:tab/>
        <w:t xml:space="preserve">Dosen Fakultas Hukum Universitas Batanghari </w:t>
      </w:r>
    </w:p>
  </w:footnote>
  <w:footnote w:id="3">
    <w:p w:rsidR="00B7289A" w:rsidRDefault="00B7289A" w:rsidP="00B7289A">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Abintoro Prakoso, </w:t>
      </w:r>
      <w:r>
        <w:rPr>
          <w:i/>
          <w:lang w:val="id-ID"/>
        </w:rPr>
        <w:t>Sosiologi Hukum</w:t>
      </w:r>
      <w:r>
        <w:rPr>
          <w:lang w:val="id-ID"/>
        </w:rPr>
        <w:t>, (Yogyakarta: Laksbang Grafika, 2017), halaman 250.</w:t>
      </w:r>
    </w:p>
  </w:footnote>
  <w:footnote w:id="4">
    <w:p w:rsidR="00BA064A" w:rsidRDefault="00BA064A" w:rsidP="00BA064A">
      <w:pPr>
        <w:pStyle w:val="FootnoteText"/>
        <w:tabs>
          <w:tab w:val="left" w:pos="540"/>
        </w:tabs>
        <w:ind w:firstLine="284"/>
        <w:jc w:val="both"/>
        <w:rPr>
          <w:lang w:val="id-ID"/>
        </w:rPr>
      </w:pPr>
      <w:r>
        <w:rPr>
          <w:rStyle w:val="FootnoteReference"/>
        </w:rPr>
        <w:footnoteRef/>
      </w:r>
      <w:r>
        <w:rPr>
          <w:lang w:val="id-ID"/>
        </w:rPr>
        <w:t xml:space="preserve"> </w:t>
      </w:r>
      <w:r>
        <w:rPr>
          <w:lang w:val="id-ID"/>
        </w:rPr>
        <w:tab/>
      </w:r>
      <w:hyperlink r:id="rId1" w:history="1">
        <w:r w:rsidRPr="004D6A7E">
          <w:rPr>
            <w:rStyle w:val="Hyperlink"/>
            <w:color w:val="auto"/>
            <w:u w:val="none"/>
            <w:lang w:val="id-ID"/>
          </w:rPr>
          <w:t>http://jambi.tribunnews.com/2018/11/07/ribuan-pengendara-sudah-terjaring-razia-polisi-hari-ke-delapan-operasi-zebra-2018</w:t>
        </w:r>
      </w:hyperlink>
      <w:r w:rsidRPr="004D6A7E">
        <w:rPr>
          <w:lang w:val="id-ID"/>
        </w:rPr>
        <w:t xml:space="preserve">, Diakses tanggal </w:t>
      </w:r>
      <w:r w:rsidR="004D6A7E" w:rsidRPr="004D6A7E">
        <w:rPr>
          <w:lang w:val="id-ID"/>
        </w:rPr>
        <w:t>3 Februari 2019</w:t>
      </w:r>
      <w:r>
        <w:rPr>
          <w:lang w:val="id-ID"/>
        </w:rPr>
        <w:t>.</w:t>
      </w:r>
    </w:p>
  </w:footnote>
  <w:footnote w:id="5">
    <w:p w:rsidR="00904D06" w:rsidRDefault="00904D06" w:rsidP="00904D06">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Kif Aminanto, </w:t>
      </w:r>
      <w:r>
        <w:rPr>
          <w:i/>
          <w:lang w:val="id-ID"/>
        </w:rPr>
        <w:t>Politik Hukum Pidana 1 Disparitas Putusan Hakim Dalam Tindak Pidana Korupsi</w:t>
      </w:r>
      <w:r>
        <w:rPr>
          <w:lang w:val="id-ID"/>
        </w:rPr>
        <w:t>, (Jember: Jember Katamedia, 2016), halaman 90.</w:t>
      </w:r>
    </w:p>
  </w:footnote>
  <w:footnote w:id="6">
    <w:p w:rsidR="007714F2" w:rsidRDefault="007714F2" w:rsidP="007714F2">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Bahder Johan Nasution, </w:t>
      </w:r>
      <w:r w:rsidRPr="007714F2">
        <w:rPr>
          <w:i/>
          <w:lang w:val="id-ID"/>
        </w:rPr>
        <w:t>Metode Penelitian Ilmu Hukum</w:t>
      </w:r>
      <w:r>
        <w:rPr>
          <w:lang w:val="id-ID"/>
        </w:rPr>
        <w:t>, (</w:t>
      </w:r>
      <w:r w:rsidRPr="007714F2">
        <w:rPr>
          <w:lang w:val="id-ID"/>
        </w:rPr>
        <w:t>Bandung</w:t>
      </w:r>
      <w:r>
        <w:rPr>
          <w:lang w:val="id-ID"/>
        </w:rPr>
        <w:t xml:space="preserve"> : </w:t>
      </w:r>
      <w:r w:rsidRPr="007714F2">
        <w:rPr>
          <w:lang w:val="id-ID"/>
        </w:rPr>
        <w:t>CV. Mandar Maju</w:t>
      </w:r>
      <w:r>
        <w:rPr>
          <w:lang w:val="id-ID"/>
        </w:rPr>
        <w:t>, 2016), halaman 3.</w:t>
      </w:r>
    </w:p>
  </w:footnote>
  <w:footnote w:id="7">
    <w:p w:rsidR="00161DB7" w:rsidRDefault="00161DB7" w:rsidP="00161DB7">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Ishaq, </w:t>
      </w:r>
      <w:r w:rsidRPr="00161DB7">
        <w:rPr>
          <w:i/>
          <w:lang w:val="id-ID"/>
        </w:rPr>
        <w:t>Metode Penelitian Hukum</w:t>
      </w:r>
      <w:r>
        <w:rPr>
          <w:lang w:val="id-ID"/>
        </w:rPr>
        <w:t>, (</w:t>
      </w:r>
      <w:r w:rsidRPr="007714F2">
        <w:rPr>
          <w:lang w:val="id-ID"/>
        </w:rPr>
        <w:t>Bandung</w:t>
      </w:r>
      <w:r>
        <w:rPr>
          <w:lang w:val="id-ID"/>
        </w:rPr>
        <w:t xml:space="preserve"> : </w:t>
      </w:r>
      <w:r w:rsidRPr="00161DB7">
        <w:rPr>
          <w:lang w:val="id-ID"/>
        </w:rPr>
        <w:t>Alfabeta</w:t>
      </w:r>
      <w:r>
        <w:rPr>
          <w:lang w:val="id-ID"/>
        </w:rPr>
        <w:t>, 2017), halaman 66.</w:t>
      </w:r>
    </w:p>
  </w:footnote>
  <w:footnote w:id="8">
    <w:p w:rsidR="00161DB7" w:rsidRDefault="00161DB7" w:rsidP="00161DB7">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Bahder Johan Nasution, </w:t>
      </w:r>
      <w:r>
        <w:rPr>
          <w:i/>
          <w:lang w:val="id-ID"/>
        </w:rPr>
        <w:t>Op.Cit</w:t>
      </w:r>
      <w:r>
        <w:rPr>
          <w:lang w:val="id-ID"/>
        </w:rPr>
        <w:t>, halaman 86.</w:t>
      </w:r>
    </w:p>
  </w:footnote>
  <w:footnote w:id="9">
    <w:p w:rsidR="00B97C95" w:rsidRDefault="00B97C95" w:rsidP="00B97C95">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Ishaq, </w:t>
      </w:r>
      <w:r>
        <w:rPr>
          <w:i/>
          <w:lang w:val="id-ID"/>
        </w:rPr>
        <w:t>Op.Cit</w:t>
      </w:r>
      <w:r>
        <w:rPr>
          <w:lang w:val="id-ID"/>
        </w:rPr>
        <w:t>, halaman 66.</w:t>
      </w:r>
    </w:p>
  </w:footnote>
  <w:footnote w:id="10">
    <w:p w:rsidR="00EA1D69" w:rsidRDefault="00EA1D69" w:rsidP="00EA1D69">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Bahder Johan Nasution, </w:t>
      </w:r>
      <w:r>
        <w:rPr>
          <w:i/>
          <w:lang w:val="id-ID"/>
        </w:rPr>
        <w:t>Op.Cit</w:t>
      </w:r>
      <w:r>
        <w:rPr>
          <w:lang w:val="id-ID"/>
        </w:rPr>
        <w:t>, halaman 92.</w:t>
      </w:r>
    </w:p>
  </w:footnote>
  <w:footnote w:id="11">
    <w:p w:rsidR="002808E2" w:rsidRDefault="002808E2" w:rsidP="002808E2">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2808E2">
        <w:rPr>
          <w:i/>
          <w:lang w:val="id-ID"/>
        </w:rPr>
        <w:t>Ibid</w:t>
      </w:r>
      <w:r>
        <w:rPr>
          <w:lang w:val="id-ID"/>
        </w:rPr>
        <w:t>, halaman 91.</w:t>
      </w:r>
    </w:p>
  </w:footnote>
  <w:footnote w:id="12">
    <w:p w:rsidR="002B7C98" w:rsidRDefault="002B7C98" w:rsidP="002B7C98">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Ishaq, </w:t>
      </w:r>
      <w:r>
        <w:rPr>
          <w:i/>
          <w:lang w:val="id-ID"/>
        </w:rPr>
        <w:t>Op.Cit</w:t>
      </w:r>
      <w:r>
        <w:rPr>
          <w:lang w:val="id-ID"/>
        </w:rPr>
        <w:t>, halaman 66.</w:t>
      </w:r>
    </w:p>
  </w:footnote>
  <w:footnote w:id="13">
    <w:p w:rsidR="00473135" w:rsidRDefault="00473135" w:rsidP="00473135">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2808E2">
        <w:rPr>
          <w:i/>
          <w:lang w:val="id-ID"/>
        </w:rPr>
        <w:t>Ibid</w:t>
      </w:r>
      <w:r>
        <w:rPr>
          <w:lang w:val="id-ID"/>
        </w:rPr>
        <w:t>, halaman 66-67.</w:t>
      </w:r>
    </w:p>
  </w:footnote>
  <w:footnote w:id="14">
    <w:p w:rsidR="005B3E30" w:rsidRDefault="005B3E30" w:rsidP="005B3E30">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Bahder Johan Nasution, </w:t>
      </w:r>
      <w:r>
        <w:rPr>
          <w:i/>
          <w:lang w:val="id-ID"/>
        </w:rPr>
        <w:t>Op.Cit</w:t>
      </w:r>
      <w:r>
        <w:rPr>
          <w:lang w:val="id-ID"/>
        </w:rPr>
        <w:t>, halaman 86.</w:t>
      </w:r>
    </w:p>
  </w:footnote>
  <w:footnote w:id="15">
    <w:p w:rsidR="005B3E30" w:rsidRDefault="005B3E30" w:rsidP="005B3E30">
      <w:pPr>
        <w:pStyle w:val="FootnoteText"/>
        <w:tabs>
          <w:tab w:val="left" w:pos="540"/>
        </w:tabs>
        <w:ind w:firstLine="284"/>
        <w:jc w:val="both"/>
        <w:rPr>
          <w:lang w:val="id-ID"/>
        </w:rPr>
      </w:pPr>
      <w:r>
        <w:rPr>
          <w:rStyle w:val="FootnoteReference"/>
        </w:rPr>
        <w:footnoteRef/>
      </w:r>
      <w:r>
        <w:rPr>
          <w:lang w:val="id-ID"/>
        </w:rPr>
        <w:tab/>
      </w:r>
      <w:r>
        <w:rPr>
          <w:i/>
          <w:lang w:val="id-ID"/>
        </w:rPr>
        <w:t>Ibid</w:t>
      </w:r>
      <w:r>
        <w:rPr>
          <w:lang w:val="id-ID"/>
        </w:rPr>
        <w:t>.</w:t>
      </w:r>
    </w:p>
  </w:footnote>
  <w:footnote w:id="16">
    <w:p w:rsidR="00703A9C" w:rsidRDefault="00703A9C" w:rsidP="00703A9C">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Ishaq, </w:t>
      </w:r>
      <w:r>
        <w:rPr>
          <w:i/>
          <w:lang w:val="id-ID"/>
        </w:rPr>
        <w:t>Op.Cit</w:t>
      </w:r>
      <w:r>
        <w:rPr>
          <w:lang w:val="id-ID"/>
        </w:rPr>
        <w:t>, halaman 69.</w:t>
      </w:r>
    </w:p>
  </w:footnote>
  <w:footnote w:id="17">
    <w:p w:rsidR="00703A9C" w:rsidRDefault="00703A9C" w:rsidP="00703A9C">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Bahder Johan Nasution, </w:t>
      </w:r>
      <w:r>
        <w:rPr>
          <w:i/>
          <w:lang w:val="id-ID"/>
        </w:rPr>
        <w:t>Op.Cit</w:t>
      </w:r>
      <w:r>
        <w:rPr>
          <w:lang w:val="id-ID"/>
        </w:rPr>
        <w:t>, halaman 104.</w:t>
      </w:r>
    </w:p>
  </w:footnote>
  <w:footnote w:id="18">
    <w:p w:rsidR="009E4373" w:rsidRDefault="009E4373" w:rsidP="009E4373">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Ishaq, </w:t>
      </w:r>
      <w:r>
        <w:rPr>
          <w:i/>
          <w:lang w:val="id-ID"/>
        </w:rPr>
        <w:t>Op.Cit</w:t>
      </w:r>
      <w:r>
        <w:rPr>
          <w:lang w:val="id-ID"/>
        </w:rPr>
        <w:t>, halaman 69.</w:t>
      </w:r>
    </w:p>
  </w:footnote>
  <w:footnote w:id="19">
    <w:p w:rsidR="005E09BD" w:rsidRDefault="005E09BD" w:rsidP="005E09BD">
      <w:pPr>
        <w:pStyle w:val="FootnoteText"/>
        <w:tabs>
          <w:tab w:val="left" w:pos="540"/>
          <w:tab w:val="left" w:pos="567"/>
        </w:tabs>
        <w:ind w:firstLine="284"/>
        <w:jc w:val="both"/>
      </w:pPr>
      <w:r>
        <w:rPr>
          <w:rStyle w:val="FootnoteReference"/>
        </w:rPr>
        <w:footnoteRef/>
      </w:r>
      <w:r>
        <w:rPr>
          <w:lang w:val="id-ID"/>
        </w:rPr>
        <w:t xml:space="preserve"> </w:t>
      </w:r>
      <w:r w:rsidRPr="005E09BD">
        <w:rPr>
          <w:lang w:val="id-ID"/>
        </w:rPr>
        <w:tab/>
      </w:r>
      <w:hyperlink r:id="rId2" w:history="1">
        <w:r w:rsidRPr="005E09BD">
          <w:rPr>
            <w:rStyle w:val="Hyperlink"/>
            <w:color w:val="auto"/>
            <w:u w:val="none"/>
            <w:lang w:val="id-ID"/>
          </w:rPr>
          <w:t>https://www.bantuanhukum.or.id/web/implementasi-undang-undang-nomor-22-tahun-2009-tentang-lalu-lintas-dan-angkutan-jalan-raya/</w:t>
        </w:r>
      </w:hyperlink>
      <w:r w:rsidRPr="005E09BD">
        <w:rPr>
          <w:lang w:val="id-ID"/>
        </w:rPr>
        <w:t>, Diakses tanggal 3 Februari 2019</w:t>
      </w:r>
      <w:r>
        <w:t>.</w:t>
      </w:r>
    </w:p>
  </w:footnote>
  <w:footnote w:id="20">
    <w:p w:rsidR="00832903" w:rsidRDefault="00832903" w:rsidP="00832903">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832903">
        <w:rPr>
          <w:lang w:val="id-ID"/>
        </w:rPr>
        <w:t>AR. Sujono dan Bony Daniel</w:t>
      </w:r>
      <w:r>
        <w:rPr>
          <w:lang w:val="id-ID"/>
        </w:rPr>
        <w:t xml:space="preserve">, </w:t>
      </w:r>
      <w:r w:rsidRPr="00832903">
        <w:rPr>
          <w:i/>
          <w:lang w:val="id-ID"/>
        </w:rPr>
        <w:t>Komentar dan Pembahasan Undang-Undang Nomor 35 Tahun 2009 Tentang Narkotika</w:t>
      </w:r>
      <w:r>
        <w:rPr>
          <w:lang w:val="id-ID"/>
        </w:rPr>
        <w:t>, (</w:t>
      </w:r>
      <w:r w:rsidRPr="00832903">
        <w:rPr>
          <w:lang w:val="id-ID"/>
        </w:rPr>
        <w:t>Jakarta</w:t>
      </w:r>
      <w:r>
        <w:rPr>
          <w:lang w:val="id-ID"/>
        </w:rPr>
        <w:t xml:space="preserve">: </w:t>
      </w:r>
      <w:r w:rsidRPr="00832903">
        <w:rPr>
          <w:lang w:val="id-ID"/>
        </w:rPr>
        <w:t>Sinar Grafik</w:t>
      </w:r>
      <w:r>
        <w:rPr>
          <w:lang w:val="id-ID"/>
        </w:rPr>
        <w:t>, 2011), halaman 211.</w:t>
      </w:r>
    </w:p>
  </w:footnote>
  <w:footnote w:id="21">
    <w:p w:rsidR="00264A8C" w:rsidRDefault="00264A8C" w:rsidP="00264A8C">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Barda Nawawi Arief, </w:t>
      </w:r>
      <w:r w:rsidRPr="00264A8C">
        <w:rPr>
          <w:i/>
          <w:lang w:val="id-ID"/>
        </w:rPr>
        <w:t>Bunga Rampai Kebijakan Hukum Pidana (Perkembangan Penyusunan Konsep KUHP Baru)</w:t>
      </w:r>
      <w:r>
        <w:rPr>
          <w:lang w:val="id-ID"/>
        </w:rPr>
        <w:t>, (</w:t>
      </w:r>
      <w:r w:rsidRPr="00264A8C">
        <w:rPr>
          <w:lang w:val="id-ID"/>
        </w:rPr>
        <w:t>Jakarta</w:t>
      </w:r>
      <w:r>
        <w:rPr>
          <w:lang w:val="id-ID"/>
        </w:rPr>
        <w:t xml:space="preserve">: Kencana, </w:t>
      </w:r>
      <w:r w:rsidRPr="00264A8C">
        <w:rPr>
          <w:lang w:val="id-ID"/>
        </w:rPr>
        <w:t>2008</w:t>
      </w:r>
      <w:r>
        <w:rPr>
          <w:lang w:val="id-ID"/>
        </w:rPr>
        <w:t>), halaman 213.</w:t>
      </w:r>
    </w:p>
  </w:footnote>
  <w:footnote w:id="22">
    <w:p w:rsidR="00264A8C" w:rsidRDefault="00264A8C" w:rsidP="00264A8C">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264A8C">
        <w:rPr>
          <w:lang w:val="id-ID"/>
        </w:rPr>
        <w:t>Siswanto S</w:t>
      </w:r>
      <w:r>
        <w:rPr>
          <w:lang w:val="id-ID"/>
        </w:rPr>
        <w:t xml:space="preserve">, </w:t>
      </w:r>
      <w:r w:rsidRPr="00264A8C">
        <w:rPr>
          <w:i/>
          <w:lang w:val="id-ID"/>
        </w:rPr>
        <w:t>politik hukum dalam undang-undang narkotika (UU Nomor 35 Tahun 2009)</w:t>
      </w:r>
      <w:r>
        <w:rPr>
          <w:lang w:val="id-ID"/>
        </w:rPr>
        <w:t>, (</w:t>
      </w:r>
      <w:r w:rsidRPr="00264A8C">
        <w:rPr>
          <w:lang w:val="id-ID"/>
        </w:rPr>
        <w:t>Jakarta</w:t>
      </w:r>
      <w:r>
        <w:rPr>
          <w:lang w:val="id-ID"/>
        </w:rPr>
        <w:t xml:space="preserve">: </w:t>
      </w:r>
      <w:r w:rsidRPr="00264A8C">
        <w:rPr>
          <w:lang w:val="id-ID"/>
        </w:rPr>
        <w:t>Rineka Cipta</w:t>
      </w:r>
      <w:r>
        <w:rPr>
          <w:lang w:val="id-ID"/>
        </w:rPr>
        <w:t xml:space="preserve">, </w:t>
      </w:r>
      <w:r w:rsidRPr="00264A8C">
        <w:rPr>
          <w:lang w:val="id-ID"/>
        </w:rPr>
        <w:t>2012</w:t>
      </w:r>
      <w:r>
        <w:rPr>
          <w:lang w:val="id-ID"/>
        </w:rPr>
        <w:t>), halaman 213.</w:t>
      </w:r>
    </w:p>
  </w:footnote>
  <w:footnote w:id="23">
    <w:p w:rsidR="00254680" w:rsidRDefault="00254680" w:rsidP="00254680">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254680">
        <w:rPr>
          <w:i/>
          <w:lang w:val="id-ID"/>
        </w:rPr>
        <w:t>Ibid</w:t>
      </w:r>
      <w:r>
        <w:rPr>
          <w:lang w:val="id-ID"/>
        </w:rPr>
        <w:t>, halaman 61.</w:t>
      </w:r>
    </w:p>
  </w:footnote>
  <w:footnote w:id="24">
    <w:p w:rsidR="00776081" w:rsidRDefault="00776081" w:rsidP="00776081">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776081">
        <w:rPr>
          <w:lang w:val="id-ID"/>
        </w:rPr>
        <w:t>P. Suwardjoko Warpani</w:t>
      </w:r>
      <w:r>
        <w:rPr>
          <w:lang w:val="id-ID"/>
        </w:rPr>
        <w:t xml:space="preserve">, </w:t>
      </w:r>
      <w:r w:rsidRPr="00776081">
        <w:rPr>
          <w:i/>
          <w:lang w:val="id-ID"/>
        </w:rPr>
        <w:t>Pengelola Lalu lintas dan Angkutan Jalan</w:t>
      </w:r>
      <w:r>
        <w:rPr>
          <w:lang w:val="id-ID"/>
        </w:rPr>
        <w:t>, (</w:t>
      </w:r>
      <w:r w:rsidRPr="00776081">
        <w:rPr>
          <w:lang w:val="id-ID"/>
        </w:rPr>
        <w:t>Bandung</w:t>
      </w:r>
      <w:r>
        <w:rPr>
          <w:lang w:val="id-ID"/>
        </w:rPr>
        <w:t>: ITB, 2010), halaman 2.</w:t>
      </w:r>
    </w:p>
  </w:footnote>
  <w:footnote w:id="25">
    <w:p w:rsidR="0053527F" w:rsidRDefault="0053527F" w:rsidP="0053527F">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53527F">
        <w:rPr>
          <w:lang w:val="id-ID"/>
        </w:rPr>
        <w:t>M. Ali Zaidan</w:t>
      </w:r>
      <w:r>
        <w:rPr>
          <w:lang w:val="id-ID"/>
        </w:rPr>
        <w:t xml:space="preserve">, </w:t>
      </w:r>
      <w:r w:rsidRPr="0053527F">
        <w:rPr>
          <w:i/>
          <w:lang w:val="id-ID"/>
        </w:rPr>
        <w:t>Kebijakan Kriminal</w:t>
      </w:r>
      <w:r>
        <w:rPr>
          <w:lang w:val="id-ID"/>
        </w:rPr>
        <w:t>, (</w:t>
      </w:r>
      <w:r w:rsidRPr="00832903">
        <w:rPr>
          <w:lang w:val="id-ID"/>
        </w:rPr>
        <w:t>Jakarta</w:t>
      </w:r>
      <w:r>
        <w:rPr>
          <w:lang w:val="id-ID"/>
        </w:rPr>
        <w:t xml:space="preserve">: </w:t>
      </w:r>
      <w:r w:rsidRPr="00832903">
        <w:rPr>
          <w:lang w:val="id-ID"/>
        </w:rPr>
        <w:t>Sinar Grafik</w:t>
      </w:r>
      <w:r>
        <w:rPr>
          <w:lang w:val="id-ID"/>
        </w:rPr>
        <w:t>, 201</w:t>
      </w:r>
      <w:r w:rsidR="00345816">
        <w:rPr>
          <w:lang w:val="id-ID"/>
        </w:rPr>
        <w:t>6</w:t>
      </w:r>
      <w:r>
        <w:rPr>
          <w:lang w:val="id-ID"/>
        </w:rPr>
        <w:t xml:space="preserve">), halaman </w:t>
      </w:r>
      <w:r w:rsidR="00345816">
        <w:rPr>
          <w:lang w:val="id-ID"/>
        </w:rPr>
        <w:t>130</w:t>
      </w:r>
      <w:r>
        <w:rPr>
          <w:lang w:val="id-ID"/>
        </w:rPr>
        <w:t>.</w:t>
      </w:r>
    </w:p>
  </w:footnote>
  <w:footnote w:id="26">
    <w:p w:rsidR="00345816" w:rsidRDefault="00345816" w:rsidP="00345816">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345816">
        <w:rPr>
          <w:i/>
          <w:lang w:val="id-ID"/>
        </w:rPr>
        <w:t>Ibid</w:t>
      </w:r>
      <w:r>
        <w:rPr>
          <w:lang w:val="id-ID"/>
        </w:rPr>
        <w:t>, halaman 126.</w:t>
      </w:r>
    </w:p>
  </w:footnote>
  <w:footnote w:id="27">
    <w:p w:rsidR="00EF1F45" w:rsidRDefault="00EF1F45" w:rsidP="00EF1F45">
      <w:pPr>
        <w:pStyle w:val="FootnoteText"/>
        <w:tabs>
          <w:tab w:val="left" w:pos="540"/>
        </w:tabs>
        <w:ind w:firstLine="284"/>
        <w:jc w:val="both"/>
        <w:rPr>
          <w:lang w:val="id-ID"/>
        </w:rPr>
      </w:pPr>
      <w:r>
        <w:rPr>
          <w:rStyle w:val="FootnoteReference"/>
        </w:rPr>
        <w:footnoteRef/>
      </w:r>
      <w:r>
        <w:rPr>
          <w:lang w:val="id-ID"/>
        </w:rPr>
        <w:t xml:space="preserve"> </w:t>
      </w:r>
      <w:r>
        <w:rPr>
          <w:lang w:val="id-ID"/>
        </w:rPr>
        <w:tab/>
        <w:t xml:space="preserve">Fathul Achmadi Abby, </w:t>
      </w:r>
      <w:r w:rsidRPr="00EF1F45">
        <w:rPr>
          <w:i/>
          <w:lang w:val="id-ID"/>
        </w:rPr>
        <w:t>Pengadilan Jalanan Dalam Dimensi Kebijakan Kriminal</w:t>
      </w:r>
      <w:r>
        <w:rPr>
          <w:lang w:val="id-ID"/>
        </w:rPr>
        <w:t>, (</w:t>
      </w:r>
      <w:r w:rsidRPr="00832903">
        <w:rPr>
          <w:lang w:val="id-ID"/>
        </w:rPr>
        <w:t>Jakarta</w:t>
      </w:r>
      <w:r>
        <w:rPr>
          <w:lang w:val="id-ID"/>
        </w:rPr>
        <w:t xml:space="preserve">: </w:t>
      </w:r>
      <w:r w:rsidRPr="00EF1F45">
        <w:rPr>
          <w:lang w:val="id-ID"/>
        </w:rPr>
        <w:t>Jala Permata aksara</w:t>
      </w:r>
      <w:r>
        <w:rPr>
          <w:lang w:val="id-ID"/>
        </w:rPr>
        <w:t>, 2016), halaman 88.</w:t>
      </w:r>
    </w:p>
  </w:footnote>
  <w:footnote w:id="28">
    <w:p w:rsidR="00333107" w:rsidRDefault="00333107" w:rsidP="00333107">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345816">
        <w:rPr>
          <w:i/>
          <w:lang w:val="id-ID"/>
        </w:rPr>
        <w:t>Ibid</w:t>
      </w:r>
      <w:r>
        <w:rPr>
          <w:lang w:val="id-ID"/>
        </w:rPr>
        <w:t>.</w:t>
      </w:r>
    </w:p>
  </w:footnote>
  <w:footnote w:id="29">
    <w:p w:rsidR="000C7EA7" w:rsidRDefault="000C7EA7" w:rsidP="000C7EA7">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345816">
        <w:rPr>
          <w:i/>
          <w:lang w:val="id-ID"/>
        </w:rPr>
        <w:t>Ibid</w:t>
      </w:r>
      <w:r>
        <w:rPr>
          <w:lang w:val="id-ID"/>
        </w:rPr>
        <w:t>.</w:t>
      </w:r>
    </w:p>
  </w:footnote>
  <w:footnote w:id="30">
    <w:p w:rsidR="00257C9F" w:rsidRDefault="00257C9F" w:rsidP="00257C9F">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345816">
        <w:rPr>
          <w:i/>
          <w:lang w:val="id-ID"/>
        </w:rPr>
        <w:t>Ibid</w:t>
      </w:r>
      <w:r>
        <w:rPr>
          <w:lang w:val="id-ID"/>
        </w:rPr>
        <w:t>.</w:t>
      </w:r>
    </w:p>
  </w:footnote>
  <w:footnote w:id="31">
    <w:p w:rsidR="00F3413D" w:rsidRDefault="00F3413D" w:rsidP="00F3413D">
      <w:pPr>
        <w:pStyle w:val="FootnoteText"/>
        <w:tabs>
          <w:tab w:val="left" w:pos="540"/>
        </w:tabs>
        <w:ind w:firstLine="284"/>
        <w:jc w:val="both"/>
        <w:rPr>
          <w:lang w:val="id-ID"/>
        </w:rPr>
      </w:pPr>
      <w:r>
        <w:rPr>
          <w:rStyle w:val="FootnoteReference"/>
        </w:rPr>
        <w:footnoteRef/>
      </w:r>
      <w:r>
        <w:rPr>
          <w:lang w:val="id-ID"/>
        </w:rPr>
        <w:t xml:space="preserve"> </w:t>
      </w:r>
      <w:r>
        <w:rPr>
          <w:lang w:val="id-ID"/>
        </w:rPr>
        <w:tab/>
      </w:r>
      <w:r w:rsidRPr="0053527F">
        <w:rPr>
          <w:lang w:val="id-ID"/>
        </w:rPr>
        <w:t>M. Ali Zaidan</w:t>
      </w:r>
      <w:r>
        <w:rPr>
          <w:lang w:val="id-ID"/>
        </w:rPr>
        <w:t xml:space="preserve">, </w:t>
      </w:r>
      <w:r>
        <w:rPr>
          <w:i/>
          <w:lang w:val="id-ID"/>
        </w:rPr>
        <w:t>Op.Cit</w:t>
      </w:r>
      <w:r>
        <w:rPr>
          <w:lang w:val="id-ID"/>
        </w:rPr>
        <w:t>, halaman 130.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3D" w:rsidRDefault="0037553D">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3D" w:rsidRDefault="00893F14" w:rsidP="00CB3F9D">
    <w:pPr>
      <w:pStyle w:val="Header"/>
      <w:rPr>
        <w:rFonts w:ascii="Times New Roman" w:hAnsi="Times New Roman" w:cs="Times New Roman"/>
        <w:i/>
      </w:rPr>
    </w:pPr>
    <w:r w:rsidRPr="00893F14">
      <w:rPr>
        <w:rFonts w:ascii="Times New Roman" w:hAnsi="Times New Roman" w:cs="Times New Roman"/>
        <w:i/>
        <w:noProof/>
        <w:lang w:eastAsia="id-ID"/>
      </w:rPr>
      <w:pict>
        <v:shapetype id="_x0000_t32" coordsize="21600,21600" o:spt="32" o:oned="t" path="m,l21600,21600e" filled="f">
          <v:path arrowok="t" fillok="f" o:connecttype="none"/>
          <o:lock v:ext="edit" shapetype="t"/>
        </v:shapetype>
        <v:shape id="_x0000_s1025" type="#_x0000_t32" style="position:absolute;margin-left:0;margin-top:0;width:50pt;height:50pt;z-index:251657728;visibility:hidden" filled="t">
          <o:lock v:ext="edit" selection="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AA81F9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0000002"/>
    <w:multiLevelType w:val="hybridMultilevel"/>
    <w:tmpl w:val="B2E8DD20"/>
    <w:lvl w:ilvl="0" w:tplc="3B2EB35C">
      <w:start w:val="1"/>
      <w:numFmt w:val="lowerLetter"/>
      <w:lvlText w:val="%1."/>
      <w:lvlJc w:val="left"/>
      <w:pPr>
        <w:ind w:left="1572" w:hanging="360"/>
      </w:pPr>
      <w:rPr>
        <w:b w:val="0"/>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
    <w:nsid w:val="00000003"/>
    <w:multiLevelType w:val="hybridMultilevel"/>
    <w:tmpl w:val="DD1C1B3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00000004"/>
    <w:multiLevelType w:val="hybridMultilevel"/>
    <w:tmpl w:val="79CE41F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7323FF5"/>
    <w:multiLevelType w:val="hybridMultilevel"/>
    <w:tmpl w:val="7DA80DA8"/>
    <w:lvl w:ilvl="0" w:tplc="DF90519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476F3980"/>
    <w:multiLevelType w:val="multilevel"/>
    <w:tmpl w:val="AB9A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E0624F"/>
    <w:multiLevelType w:val="multilevel"/>
    <w:tmpl w:val="60E4676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00321A"/>
    <w:multiLevelType w:val="multilevel"/>
    <w:tmpl w:val="AB9A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E34A6D"/>
    <w:multiLevelType w:val="hybridMultilevel"/>
    <w:tmpl w:val="D59EBB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3"/>
  </w:num>
  <w:num w:numId="4">
    <w:abstractNumId w:val="1"/>
  </w:num>
  <w:num w:numId="5">
    <w:abstractNumId w:val="2"/>
  </w:num>
  <w:num w:numId="6">
    <w:abstractNumId w:val="7"/>
    <w:lvlOverride w:ilvl="0">
      <w:lvl w:ilvl="0">
        <w:numFmt w:val="lowerLetter"/>
        <w:lvlText w:val="%1."/>
        <w:lvlJc w:val="left"/>
      </w:lvl>
    </w:lvlOverride>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defaultTabStop w:val="720"/>
  <w:drawingGridHorizontalSpacing w:val="110"/>
  <w:displayHorizontalDrawingGridEvery w:val="2"/>
  <w:characterSpacingControl w:val="doNotCompress"/>
  <w:hdrShapeDefaults>
    <o:shapedefaults v:ext="edit" spidmax="62466"/>
    <o:shapelayout v:ext="edit">
      <o:idmap v:ext="edit" data="1"/>
      <o:rules v:ext="edit">
        <o:r id="V:Rule2" type="connector" idref="#_x0000_s1025"/>
      </o:rules>
    </o:shapelayout>
  </w:hdrShapeDefaults>
  <w:footnotePr>
    <w:footnote w:id="0"/>
    <w:footnote w:id="1"/>
  </w:footnotePr>
  <w:endnotePr>
    <w:endnote w:id="0"/>
    <w:endnote w:id="1"/>
  </w:endnotePr>
  <w:compat/>
  <w:rsids>
    <w:rsidRoot w:val="007A26C4"/>
    <w:rsid w:val="00013E08"/>
    <w:rsid w:val="000317DE"/>
    <w:rsid w:val="00035E5F"/>
    <w:rsid w:val="00052FB0"/>
    <w:rsid w:val="0005373B"/>
    <w:rsid w:val="00056524"/>
    <w:rsid w:val="000718A4"/>
    <w:rsid w:val="00076D44"/>
    <w:rsid w:val="000829E5"/>
    <w:rsid w:val="0009037D"/>
    <w:rsid w:val="000933AE"/>
    <w:rsid w:val="00093AC0"/>
    <w:rsid w:val="000B0C53"/>
    <w:rsid w:val="000C7EA7"/>
    <w:rsid w:val="000D6856"/>
    <w:rsid w:val="000E4D60"/>
    <w:rsid w:val="000F5BF1"/>
    <w:rsid w:val="0010608D"/>
    <w:rsid w:val="00111555"/>
    <w:rsid w:val="00113422"/>
    <w:rsid w:val="00130A8C"/>
    <w:rsid w:val="00137A2B"/>
    <w:rsid w:val="00157E72"/>
    <w:rsid w:val="00161DB7"/>
    <w:rsid w:val="00170CF0"/>
    <w:rsid w:val="00171836"/>
    <w:rsid w:val="0018665C"/>
    <w:rsid w:val="00192BA4"/>
    <w:rsid w:val="001A50C4"/>
    <w:rsid w:val="001A77A0"/>
    <w:rsid w:val="001B1C13"/>
    <w:rsid w:val="001B4033"/>
    <w:rsid w:val="001F3494"/>
    <w:rsid w:val="001F6FC5"/>
    <w:rsid w:val="0020642E"/>
    <w:rsid w:val="00224CD3"/>
    <w:rsid w:val="00227666"/>
    <w:rsid w:val="00241AAA"/>
    <w:rsid w:val="00254680"/>
    <w:rsid w:val="00257C9F"/>
    <w:rsid w:val="00264A8C"/>
    <w:rsid w:val="00277E8C"/>
    <w:rsid w:val="002808E2"/>
    <w:rsid w:val="002A036A"/>
    <w:rsid w:val="002B259F"/>
    <w:rsid w:val="002B7C98"/>
    <w:rsid w:val="002B7E8B"/>
    <w:rsid w:val="002D40C2"/>
    <w:rsid w:val="002E0A7F"/>
    <w:rsid w:val="002E318E"/>
    <w:rsid w:val="002F3B18"/>
    <w:rsid w:val="0030044D"/>
    <w:rsid w:val="00314C83"/>
    <w:rsid w:val="0031548D"/>
    <w:rsid w:val="00333107"/>
    <w:rsid w:val="00340EAE"/>
    <w:rsid w:val="00345816"/>
    <w:rsid w:val="003624FE"/>
    <w:rsid w:val="003643E4"/>
    <w:rsid w:val="0037553D"/>
    <w:rsid w:val="00385FB0"/>
    <w:rsid w:val="00397D01"/>
    <w:rsid w:val="003B450E"/>
    <w:rsid w:val="00402DA2"/>
    <w:rsid w:val="00430034"/>
    <w:rsid w:val="00436518"/>
    <w:rsid w:val="00441C67"/>
    <w:rsid w:val="00444C03"/>
    <w:rsid w:val="0045474F"/>
    <w:rsid w:val="00455011"/>
    <w:rsid w:val="00462A73"/>
    <w:rsid w:val="00471D66"/>
    <w:rsid w:val="00472E31"/>
    <w:rsid w:val="00473135"/>
    <w:rsid w:val="00494B74"/>
    <w:rsid w:val="004B3FD7"/>
    <w:rsid w:val="004C00C7"/>
    <w:rsid w:val="004D4A45"/>
    <w:rsid w:val="004D4FC7"/>
    <w:rsid w:val="004D6A7E"/>
    <w:rsid w:val="004D7758"/>
    <w:rsid w:val="004E341D"/>
    <w:rsid w:val="004E44DD"/>
    <w:rsid w:val="004E7A54"/>
    <w:rsid w:val="005017D4"/>
    <w:rsid w:val="00505569"/>
    <w:rsid w:val="00517EBD"/>
    <w:rsid w:val="00524A99"/>
    <w:rsid w:val="00533061"/>
    <w:rsid w:val="0053527F"/>
    <w:rsid w:val="0054773D"/>
    <w:rsid w:val="00552606"/>
    <w:rsid w:val="00567157"/>
    <w:rsid w:val="0057146A"/>
    <w:rsid w:val="00571874"/>
    <w:rsid w:val="00583548"/>
    <w:rsid w:val="00583D0F"/>
    <w:rsid w:val="005874FF"/>
    <w:rsid w:val="005B3E30"/>
    <w:rsid w:val="005B6BDA"/>
    <w:rsid w:val="005E03B6"/>
    <w:rsid w:val="005E05A7"/>
    <w:rsid w:val="005E09BD"/>
    <w:rsid w:val="006131E5"/>
    <w:rsid w:val="006277D0"/>
    <w:rsid w:val="00641E19"/>
    <w:rsid w:val="0065568F"/>
    <w:rsid w:val="00667F55"/>
    <w:rsid w:val="0068683C"/>
    <w:rsid w:val="0069712E"/>
    <w:rsid w:val="006B4D69"/>
    <w:rsid w:val="006C54E3"/>
    <w:rsid w:val="006D4FA0"/>
    <w:rsid w:val="006D5105"/>
    <w:rsid w:val="006D7692"/>
    <w:rsid w:val="006E31F0"/>
    <w:rsid w:val="006E71AC"/>
    <w:rsid w:val="006F304E"/>
    <w:rsid w:val="00703A9C"/>
    <w:rsid w:val="00705548"/>
    <w:rsid w:val="00715A0C"/>
    <w:rsid w:val="007314F6"/>
    <w:rsid w:val="00732770"/>
    <w:rsid w:val="0074396D"/>
    <w:rsid w:val="007503E9"/>
    <w:rsid w:val="007714F2"/>
    <w:rsid w:val="0077462C"/>
    <w:rsid w:val="00776081"/>
    <w:rsid w:val="00786015"/>
    <w:rsid w:val="00790E17"/>
    <w:rsid w:val="0079199D"/>
    <w:rsid w:val="007937EA"/>
    <w:rsid w:val="007A26C4"/>
    <w:rsid w:val="007B04D3"/>
    <w:rsid w:val="007E237E"/>
    <w:rsid w:val="007F1323"/>
    <w:rsid w:val="007F1A41"/>
    <w:rsid w:val="0080107D"/>
    <w:rsid w:val="0080267A"/>
    <w:rsid w:val="008059B5"/>
    <w:rsid w:val="00832903"/>
    <w:rsid w:val="00843B0E"/>
    <w:rsid w:val="00853FFB"/>
    <w:rsid w:val="00857FD1"/>
    <w:rsid w:val="00875F67"/>
    <w:rsid w:val="0088500F"/>
    <w:rsid w:val="00886A31"/>
    <w:rsid w:val="00886C30"/>
    <w:rsid w:val="00891104"/>
    <w:rsid w:val="00892D22"/>
    <w:rsid w:val="00893F14"/>
    <w:rsid w:val="008B23C4"/>
    <w:rsid w:val="008B4836"/>
    <w:rsid w:val="008C6091"/>
    <w:rsid w:val="008E39EB"/>
    <w:rsid w:val="008E7248"/>
    <w:rsid w:val="00900693"/>
    <w:rsid w:val="00904D06"/>
    <w:rsid w:val="00911B05"/>
    <w:rsid w:val="009134E8"/>
    <w:rsid w:val="00935EC1"/>
    <w:rsid w:val="00940A0B"/>
    <w:rsid w:val="00971B08"/>
    <w:rsid w:val="00971B43"/>
    <w:rsid w:val="00980690"/>
    <w:rsid w:val="00984CA7"/>
    <w:rsid w:val="00992481"/>
    <w:rsid w:val="00994859"/>
    <w:rsid w:val="009A202C"/>
    <w:rsid w:val="009A746C"/>
    <w:rsid w:val="009B18EC"/>
    <w:rsid w:val="009B47D3"/>
    <w:rsid w:val="009D1346"/>
    <w:rsid w:val="009D5003"/>
    <w:rsid w:val="009E4126"/>
    <w:rsid w:val="009E4373"/>
    <w:rsid w:val="009E44F7"/>
    <w:rsid w:val="009E6241"/>
    <w:rsid w:val="009F02EB"/>
    <w:rsid w:val="009F61D5"/>
    <w:rsid w:val="00A33348"/>
    <w:rsid w:val="00A6085A"/>
    <w:rsid w:val="00A73162"/>
    <w:rsid w:val="00A80D59"/>
    <w:rsid w:val="00A84B18"/>
    <w:rsid w:val="00A867D2"/>
    <w:rsid w:val="00A95EBE"/>
    <w:rsid w:val="00AA29C1"/>
    <w:rsid w:val="00AA478B"/>
    <w:rsid w:val="00AB02FF"/>
    <w:rsid w:val="00AC1C6D"/>
    <w:rsid w:val="00AC2A96"/>
    <w:rsid w:val="00AE0CCE"/>
    <w:rsid w:val="00AE5DA4"/>
    <w:rsid w:val="00AE7614"/>
    <w:rsid w:val="00B05AC9"/>
    <w:rsid w:val="00B23F97"/>
    <w:rsid w:val="00B32097"/>
    <w:rsid w:val="00B3764D"/>
    <w:rsid w:val="00B41576"/>
    <w:rsid w:val="00B41F4F"/>
    <w:rsid w:val="00B7289A"/>
    <w:rsid w:val="00B803D8"/>
    <w:rsid w:val="00B97C95"/>
    <w:rsid w:val="00BA064A"/>
    <w:rsid w:val="00BC13B8"/>
    <w:rsid w:val="00C1368C"/>
    <w:rsid w:val="00C16D06"/>
    <w:rsid w:val="00C423C5"/>
    <w:rsid w:val="00C53157"/>
    <w:rsid w:val="00C6406C"/>
    <w:rsid w:val="00C7348C"/>
    <w:rsid w:val="00C777A2"/>
    <w:rsid w:val="00CB3F9D"/>
    <w:rsid w:val="00CC153F"/>
    <w:rsid w:val="00CC7F93"/>
    <w:rsid w:val="00CD0243"/>
    <w:rsid w:val="00CF01D1"/>
    <w:rsid w:val="00CF78A8"/>
    <w:rsid w:val="00D4662D"/>
    <w:rsid w:val="00D50DEA"/>
    <w:rsid w:val="00D563A1"/>
    <w:rsid w:val="00D62163"/>
    <w:rsid w:val="00D64E49"/>
    <w:rsid w:val="00D77541"/>
    <w:rsid w:val="00D87B01"/>
    <w:rsid w:val="00DA1722"/>
    <w:rsid w:val="00DA5349"/>
    <w:rsid w:val="00DC4E2D"/>
    <w:rsid w:val="00DE1A0A"/>
    <w:rsid w:val="00DE21A2"/>
    <w:rsid w:val="00DE23C6"/>
    <w:rsid w:val="00DE3BDD"/>
    <w:rsid w:val="00DF0EB3"/>
    <w:rsid w:val="00E05B8B"/>
    <w:rsid w:val="00E11DF4"/>
    <w:rsid w:val="00E12B00"/>
    <w:rsid w:val="00E263FF"/>
    <w:rsid w:val="00E32808"/>
    <w:rsid w:val="00E653CA"/>
    <w:rsid w:val="00E947A9"/>
    <w:rsid w:val="00EA1D69"/>
    <w:rsid w:val="00EA2362"/>
    <w:rsid w:val="00EA2480"/>
    <w:rsid w:val="00EB379C"/>
    <w:rsid w:val="00EB3BAC"/>
    <w:rsid w:val="00EB7D13"/>
    <w:rsid w:val="00EC24A3"/>
    <w:rsid w:val="00ED5E2C"/>
    <w:rsid w:val="00ED7E9C"/>
    <w:rsid w:val="00EE2B74"/>
    <w:rsid w:val="00EF1F45"/>
    <w:rsid w:val="00F13262"/>
    <w:rsid w:val="00F236CA"/>
    <w:rsid w:val="00F3413D"/>
    <w:rsid w:val="00F4433B"/>
    <w:rsid w:val="00F520F4"/>
    <w:rsid w:val="00F640C7"/>
    <w:rsid w:val="00F96314"/>
    <w:rsid w:val="00FA4B92"/>
    <w:rsid w:val="00FB1C28"/>
    <w:rsid w:val="00FB454C"/>
    <w:rsid w:val="00FB5C95"/>
    <w:rsid w:val="00FB697A"/>
    <w:rsid w:val="00FE2909"/>
    <w:rsid w:val="00FE2FF0"/>
    <w:rsid w:val="00FE4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6C4"/>
    <w:pPr>
      <w:ind w:left="720"/>
      <w:contextualSpacing/>
    </w:pPr>
  </w:style>
  <w:style w:type="paragraph" w:styleId="Header">
    <w:name w:val="header"/>
    <w:basedOn w:val="Normal"/>
    <w:link w:val="HeaderChar"/>
    <w:uiPriority w:val="99"/>
    <w:rsid w:val="007A2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C4"/>
  </w:style>
  <w:style w:type="paragraph" w:styleId="Footer">
    <w:name w:val="footer"/>
    <w:basedOn w:val="Normal"/>
    <w:link w:val="FooterChar"/>
    <w:uiPriority w:val="99"/>
    <w:rsid w:val="007A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C4"/>
  </w:style>
  <w:style w:type="character" w:styleId="Hyperlink">
    <w:name w:val="Hyperlink"/>
    <w:basedOn w:val="DefaultParagraphFont"/>
    <w:uiPriority w:val="99"/>
    <w:rsid w:val="007A26C4"/>
    <w:rPr>
      <w:color w:val="0000FF"/>
      <w:u w:val="single"/>
    </w:rPr>
  </w:style>
  <w:style w:type="paragraph" w:styleId="BalloonText">
    <w:name w:val="Balloon Text"/>
    <w:basedOn w:val="Normal"/>
    <w:link w:val="BalloonTextChar"/>
    <w:uiPriority w:val="99"/>
    <w:rsid w:val="007A2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26C4"/>
    <w:rPr>
      <w:rFonts w:ascii="Tahoma" w:hAnsi="Tahoma" w:cs="Tahoma"/>
      <w:sz w:val="16"/>
      <w:szCs w:val="16"/>
    </w:rPr>
  </w:style>
  <w:style w:type="paragraph" w:styleId="DocumentMap">
    <w:name w:val="Document Map"/>
    <w:basedOn w:val="Normal"/>
    <w:link w:val="DocumentMapChar"/>
    <w:uiPriority w:val="99"/>
    <w:rsid w:val="007A26C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A26C4"/>
    <w:rPr>
      <w:rFonts w:ascii="Tahoma" w:hAnsi="Tahoma" w:cs="Tahoma"/>
      <w:sz w:val="16"/>
      <w:szCs w:val="16"/>
    </w:rPr>
  </w:style>
  <w:style w:type="paragraph" w:styleId="FootnoteText">
    <w:name w:val="footnote text"/>
    <w:basedOn w:val="Normal"/>
    <w:link w:val="FootnoteTextChar"/>
    <w:rsid w:val="007A26C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A26C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7A26C4"/>
    <w:rPr>
      <w:vertAlign w:val="superscript"/>
    </w:rPr>
  </w:style>
  <w:style w:type="table" w:styleId="TableGrid">
    <w:name w:val="Table Grid"/>
    <w:basedOn w:val="TableNormal"/>
    <w:uiPriority w:val="59"/>
    <w:rsid w:val="007A26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7A26C4"/>
    <w:rPr>
      <w:color w:val="808080"/>
    </w:rPr>
  </w:style>
  <w:style w:type="paragraph" w:styleId="NormalWeb">
    <w:name w:val="Normal (Web)"/>
    <w:basedOn w:val="Normal"/>
    <w:uiPriority w:val="99"/>
    <w:unhideWhenUsed/>
    <w:rsid w:val="002B7C9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4938120">
      <w:bodyDiv w:val="1"/>
      <w:marLeft w:val="0"/>
      <w:marRight w:val="0"/>
      <w:marTop w:val="0"/>
      <w:marBottom w:val="0"/>
      <w:divBdr>
        <w:top w:val="none" w:sz="0" w:space="0" w:color="auto"/>
        <w:left w:val="none" w:sz="0" w:space="0" w:color="auto"/>
        <w:bottom w:val="none" w:sz="0" w:space="0" w:color="auto"/>
        <w:right w:val="none" w:sz="0" w:space="0" w:color="auto"/>
      </w:divBdr>
      <w:divsChild>
        <w:div w:id="1527020613">
          <w:marLeft w:val="0"/>
          <w:marRight w:val="0"/>
          <w:marTop w:val="0"/>
          <w:marBottom w:val="0"/>
          <w:divBdr>
            <w:top w:val="none" w:sz="0" w:space="0" w:color="auto"/>
            <w:left w:val="none" w:sz="0" w:space="0" w:color="auto"/>
            <w:bottom w:val="none" w:sz="0" w:space="0" w:color="auto"/>
            <w:right w:val="none" w:sz="0" w:space="0" w:color="auto"/>
          </w:divBdr>
        </w:div>
      </w:divsChild>
    </w:div>
    <w:div w:id="63991426">
      <w:bodyDiv w:val="1"/>
      <w:marLeft w:val="0"/>
      <w:marRight w:val="0"/>
      <w:marTop w:val="0"/>
      <w:marBottom w:val="0"/>
      <w:divBdr>
        <w:top w:val="none" w:sz="0" w:space="0" w:color="auto"/>
        <w:left w:val="none" w:sz="0" w:space="0" w:color="auto"/>
        <w:bottom w:val="none" w:sz="0" w:space="0" w:color="auto"/>
        <w:right w:val="none" w:sz="0" w:space="0" w:color="auto"/>
      </w:divBdr>
      <w:divsChild>
        <w:div w:id="2101443202">
          <w:marLeft w:val="0"/>
          <w:marRight w:val="0"/>
          <w:marTop w:val="0"/>
          <w:marBottom w:val="0"/>
          <w:divBdr>
            <w:top w:val="none" w:sz="0" w:space="0" w:color="auto"/>
            <w:left w:val="none" w:sz="0" w:space="0" w:color="auto"/>
            <w:bottom w:val="none" w:sz="0" w:space="0" w:color="auto"/>
            <w:right w:val="none" w:sz="0" w:space="0" w:color="auto"/>
          </w:divBdr>
        </w:div>
      </w:divsChild>
    </w:div>
    <w:div w:id="218322614">
      <w:bodyDiv w:val="1"/>
      <w:marLeft w:val="0"/>
      <w:marRight w:val="0"/>
      <w:marTop w:val="0"/>
      <w:marBottom w:val="0"/>
      <w:divBdr>
        <w:top w:val="none" w:sz="0" w:space="0" w:color="auto"/>
        <w:left w:val="none" w:sz="0" w:space="0" w:color="auto"/>
        <w:bottom w:val="none" w:sz="0" w:space="0" w:color="auto"/>
        <w:right w:val="none" w:sz="0" w:space="0" w:color="auto"/>
      </w:divBdr>
    </w:div>
    <w:div w:id="308169331">
      <w:bodyDiv w:val="1"/>
      <w:marLeft w:val="0"/>
      <w:marRight w:val="0"/>
      <w:marTop w:val="0"/>
      <w:marBottom w:val="0"/>
      <w:divBdr>
        <w:top w:val="none" w:sz="0" w:space="0" w:color="auto"/>
        <w:left w:val="none" w:sz="0" w:space="0" w:color="auto"/>
        <w:bottom w:val="none" w:sz="0" w:space="0" w:color="auto"/>
        <w:right w:val="none" w:sz="0" w:space="0" w:color="auto"/>
      </w:divBdr>
    </w:div>
    <w:div w:id="491877046">
      <w:bodyDiv w:val="1"/>
      <w:marLeft w:val="0"/>
      <w:marRight w:val="0"/>
      <w:marTop w:val="0"/>
      <w:marBottom w:val="0"/>
      <w:divBdr>
        <w:top w:val="none" w:sz="0" w:space="0" w:color="auto"/>
        <w:left w:val="none" w:sz="0" w:space="0" w:color="auto"/>
        <w:bottom w:val="none" w:sz="0" w:space="0" w:color="auto"/>
        <w:right w:val="none" w:sz="0" w:space="0" w:color="auto"/>
      </w:divBdr>
    </w:div>
    <w:div w:id="538322011">
      <w:bodyDiv w:val="1"/>
      <w:marLeft w:val="0"/>
      <w:marRight w:val="0"/>
      <w:marTop w:val="0"/>
      <w:marBottom w:val="0"/>
      <w:divBdr>
        <w:top w:val="none" w:sz="0" w:space="0" w:color="auto"/>
        <w:left w:val="none" w:sz="0" w:space="0" w:color="auto"/>
        <w:bottom w:val="none" w:sz="0" w:space="0" w:color="auto"/>
        <w:right w:val="none" w:sz="0" w:space="0" w:color="auto"/>
      </w:divBdr>
      <w:divsChild>
        <w:div w:id="1165586117">
          <w:marLeft w:val="0"/>
          <w:marRight w:val="0"/>
          <w:marTop w:val="0"/>
          <w:marBottom w:val="0"/>
          <w:divBdr>
            <w:top w:val="none" w:sz="0" w:space="0" w:color="auto"/>
            <w:left w:val="none" w:sz="0" w:space="0" w:color="auto"/>
            <w:bottom w:val="none" w:sz="0" w:space="0" w:color="auto"/>
            <w:right w:val="none" w:sz="0" w:space="0" w:color="auto"/>
          </w:divBdr>
        </w:div>
      </w:divsChild>
    </w:div>
    <w:div w:id="545878693">
      <w:bodyDiv w:val="1"/>
      <w:marLeft w:val="0"/>
      <w:marRight w:val="0"/>
      <w:marTop w:val="0"/>
      <w:marBottom w:val="0"/>
      <w:divBdr>
        <w:top w:val="none" w:sz="0" w:space="0" w:color="auto"/>
        <w:left w:val="none" w:sz="0" w:space="0" w:color="auto"/>
        <w:bottom w:val="none" w:sz="0" w:space="0" w:color="auto"/>
        <w:right w:val="none" w:sz="0" w:space="0" w:color="auto"/>
      </w:divBdr>
      <w:divsChild>
        <w:div w:id="1903323274">
          <w:marLeft w:val="0"/>
          <w:marRight w:val="0"/>
          <w:marTop w:val="0"/>
          <w:marBottom w:val="0"/>
          <w:divBdr>
            <w:top w:val="none" w:sz="0" w:space="0" w:color="auto"/>
            <w:left w:val="none" w:sz="0" w:space="0" w:color="auto"/>
            <w:bottom w:val="none" w:sz="0" w:space="0" w:color="auto"/>
            <w:right w:val="none" w:sz="0" w:space="0" w:color="auto"/>
          </w:divBdr>
        </w:div>
      </w:divsChild>
    </w:div>
    <w:div w:id="559025421">
      <w:bodyDiv w:val="1"/>
      <w:marLeft w:val="0"/>
      <w:marRight w:val="0"/>
      <w:marTop w:val="0"/>
      <w:marBottom w:val="0"/>
      <w:divBdr>
        <w:top w:val="none" w:sz="0" w:space="0" w:color="auto"/>
        <w:left w:val="none" w:sz="0" w:space="0" w:color="auto"/>
        <w:bottom w:val="none" w:sz="0" w:space="0" w:color="auto"/>
        <w:right w:val="none" w:sz="0" w:space="0" w:color="auto"/>
      </w:divBdr>
    </w:div>
    <w:div w:id="574819761">
      <w:bodyDiv w:val="1"/>
      <w:marLeft w:val="0"/>
      <w:marRight w:val="0"/>
      <w:marTop w:val="0"/>
      <w:marBottom w:val="0"/>
      <w:divBdr>
        <w:top w:val="none" w:sz="0" w:space="0" w:color="auto"/>
        <w:left w:val="none" w:sz="0" w:space="0" w:color="auto"/>
        <w:bottom w:val="none" w:sz="0" w:space="0" w:color="auto"/>
        <w:right w:val="none" w:sz="0" w:space="0" w:color="auto"/>
      </w:divBdr>
    </w:div>
    <w:div w:id="771441027">
      <w:bodyDiv w:val="1"/>
      <w:marLeft w:val="0"/>
      <w:marRight w:val="0"/>
      <w:marTop w:val="0"/>
      <w:marBottom w:val="0"/>
      <w:divBdr>
        <w:top w:val="none" w:sz="0" w:space="0" w:color="auto"/>
        <w:left w:val="none" w:sz="0" w:space="0" w:color="auto"/>
        <w:bottom w:val="none" w:sz="0" w:space="0" w:color="auto"/>
        <w:right w:val="none" w:sz="0" w:space="0" w:color="auto"/>
      </w:divBdr>
    </w:div>
    <w:div w:id="934821954">
      <w:bodyDiv w:val="1"/>
      <w:marLeft w:val="0"/>
      <w:marRight w:val="0"/>
      <w:marTop w:val="0"/>
      <w:marBottom w:val="0"/>
      <w:divBdr>
        <w:top w:val="none" w:sz="0" w:space="0" w:color="auto"/>
        <w:left w:val="none" w:sz="0" w:space="0" w:color="auto"/>
        <w:bottom w:val="none" w:sz="0" w:space="0" w:color="auto"/>
        <w:right w:val="none" w:sz="0" w:space="0" w:color="auto"/>
      </w:divBdr>
    </w:div>
    <w:div w:id="983434897">
      <w:bodyDiv w:val="1"/>
      <w:marLeft w:val="0"/>
      <w:marRight w:val="0"/>
      <w:marTop w:val="0"/>
      <w:marBottom w:val="0"/>
      <w:divBdr>
        <w:top w:val="none" w:sz="0" w:space="0" w:color="auto"/>
        <w:left w:val="none" w:sz="0" w:space="0" w:color="auto"/>
        <w:bottom w:val="none" w:sz="0" w:space="0" w:color="auto"/>
        <w:right w:val="none" w:sz="0" w:space="0" w:color="auto"/>
      </w:divBdr>
    </w:div>
    <w:div w:id="1160658212">
      <w:bodyDiv w:val="1"/>
      <w:marLeft w:val="0"/>
      <w:marRight w:val="0"/>
      <w:marTop w:val="0"/>
      <w:marBottom w:val="0"/>
      <w:divBdr>
        <w:top w:val="none" w:sz="0" w:space="0" w:color="auto"/>
        <w:left w:val="none" w:sz="0" w:space="0" w:color="auto"/>
        <w:bottom w:val="none" w:sz="0" w:space="0" w:color="auto"/>
        <w:right w:val="none" w:sz="0" w:space="0" w:color="auto"/>
      </w:divBdr>
    </w:div>
    <w:div w:id="1531382365">
      <w:bodyDiv w:val="1"/>
      <w:marLeft w:val="0"/>
      <w:marRight w:val="0"/>
      <w:marTop w:val="0"/>
      <w:marBottom w:val="0"/>
      <w:divBdr>
        <w:top w:val="none" w:sz="0" w:space="0" w:color="auto"/>
        <w:left w:val="none" w:sz="0" w:space="0" w:color="auto"/>
        <w:bottom w:val="none" w:sz="0" w:space="0" w:color="auto"/>
        <w:right w:val="none" w:sz="0" w:space="0" w:color="auto"/>
      </w:divBdr>
    </w:div>
    <w:div w:id="1625695451">
      <w:bodyDiv w:val="1"/>
      <w:marLeft w:val="0"/>
      <w:marRight w:val="0"/>
      <w:marTop w:val="0"/>
      <w:marBottom w:val="0"/>
      <w:divBdr>
        <w:top w:val="none" w:sz="0" w:space="0" w:color="auto"/>
        <w:left w:val="none" w:sz="0" w:space="0" w:color="auto"/>
        <w:bottom w:val="none" w:sz="0" w:space="0" w:color="auto"/>
        <w:right w:val="none" w:sz="0" w:space="0" w:color="auto"/>
      </w:divBdr>
    </w:div>
    <w:div w:id="1671904752">
      <w:bodyDiv w:val="1"/>
      <w:marLeft w:val="0"/>
      <w:marRight w:val="0"/>
      <w:marTop w:val="0"/>
      <w:marBottom w:val="0"/>
      <w:divBdr>
        <w:top w:val="none" w:sz="0" w:space="0" w:color="auto"/>
        <w:left w:val="none" w:sz="0" w:space="0" w:color="auto"/>
        <w:bottom w:val="none" w:sz="0" w:space="0" w:color="auto"/>
        <w:right w:val="none" w:sz="0" w:space="0" w:color="auto"/>
      </w:divBdr>
    </w:div>
    <w:div w:id="1673413712">
      <w:bodyDiv w:val="1"/>
      <w:marLeft w:val="0"/>
      <w:marRight w:val="0"/>
      <w:marTop w:val="0"/>
      <w:marBottom w:val="0"/>
      <w:divBdr>
        <w:top w:val="none" w:sz="0" w:space="0" w:color="auto"/>
        <w:left w:val="none" w:sz="0" w:space="0" w:color="auto"/>
        <w:bottom w:val="none" w:sz="0" w:space="0" w:color="auto"/>
        <w:right w:val="none" w:sz="0" w:space="0" w:color="auto"/>
      </w:divBdr>
    </w:div>
    <w:div w:id="1920824623">
      <w:bodyDiv w:val="1"/>
      <w:marLeft w:val="0"/>
      <w:marRight w:val="0"/>
      <w:marTop w:val="0"/>
      <w:marBottom w:val="0"/>
      <w:divBdr>
        <w:top w:val="none" w:sz="0" w:space="0" w:color="auto"/>
        <w:left w:val="none" w:sz="0" w:space="0" w:color="auto"/>
        <w:bottom w:val="none" w:sz="0" w:space="0" w:color="auto"/>
        <w:right w:val="none" w:sz="0" w:space="0" w:color="auto"/>
      </w:divBdr>
    </w:div>
    <w:div w:id="2019505062">
      <w:bodyDiv w:val="1"/>
      <w:marLeft w:val="0"/>
      <w:marRight w:val="0"/>
      <w:marTop w:val="0"/>
      <w:marBottom w:val="0"/>
      <w:divBdr>
        <w:top w:val="none" w:sz="0" w:space="0" w:color="auto"/>
        <w:left w:val="none" w:sz="0" w:space="0" w:color="auto"/>
        <w:bottom w:val="none" w:sz="0" w:space="0" w:color="auto"/>
        <w:right w:val="none" w:sz="0" w:space="0" w:color="auto"/>
      </w:divBdr>
    </w:div>
    <w:div w:id="206124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aiswanto17@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ntuanhukum.or.id/web/implementasi-undang-undang-nomor-22-tahun-2009-tentang-lalu-lintas-dan-angkutan-jalan-raya/" TargetMode="External"/><Relationship Id="rId4" Type="http://schemas.openxmlformats.org/officeDocument/2006/relationships/settings" Target="settings.xml"/><Relationship Id="rId9" Type="http://schemas.openxmlformats.org/officeDocument/2006/relationships/hyperlink" Target="http://jambi.tribunnews.com/2018/11/07/ribuan-pengendara-sudah-terjaring-razia-polisi-hari-ke-delapan-operasi-zebra-2018"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antuanhukum.or.id/web/implementasi-undang-undang-nomor-22-tahun-2009-tentang-lalu-lintas-dan-angkutan-jalan-raya/" TargetMode="External"/><Relationship Id="rId1" Type="http://schemas.openxmlformats.org/officeDocument/2006/relationships/hyperlink" Target="http://jambi.tribunnews.com/2018/11/07/ribuan-pengendara-sudah-terjaring-razia-polisi-hari-ke-delapan-operasi-zebr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2CDAC-6C2B-4543-B31C-9338B6AD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17</Pages>
  <Words>6952</Words>
  <Characters>39631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reza</cp:lastModifiedBy>
  <cp:revision>137</cp:revision>
  <cp:lastPrinted>2018-03-07T03:35:00Z</cp:lastPrinted>
  <dcterms:created xsi:type="dcterms:W3CDTF">2019-02-12T10:12:00Z</dcterms:created>
  <dcterms:modified xsi:type="dcterms:W3CDTF">2019-02-14T02:56:00Z</dcterms:modified>
</cp:coreProperties>
</file>